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25AA" w:rsidRDefault="004D2293">
      <w:pPr>
        <w:widowControl w:val="0"/>
        <w:pBdr>
          <w:top w:val="nil"/>
          <w:left w:val="nil"/>
          <w:bottom w:val="nil"/>
          <w:right w:val="nil"/>
          <w:between w:val="nil"/>
        </w:pBdr>
        <w:spacing w:after="0" w:line="276" w:lineRule="auto"/>
        <w:ind w:left="0" w:hanging="2"/>
      </w:pPr>
      <w:r>
        <w:pict w14:anchorId="245F23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0;margin-top:0;width:50pt;height:50pt;z-index:251657728;visibility:hidden">
            <v:path o:extrusionok="t"/>
            <o:lock v:ext="edit" selection="t"/>
          </v:shape>
        </w:pict>
      </w:r>
    </w:p>
    <w:p w:rsidR="001425AA" w:rsidRDefault="001425AA">
      <w:pPr>
        <w:widowControl w:val="0"/>
        <w:pBdr>
          <w:top w:val="nil"/>
          <w:left w:val="nil"/>
          <w:bottom w:val="nil"/>
          <w:right w:val="nil"/>
          <w:between w:val="nil"/>
        </w:pBdr>
        <w:spacing w:after="0" w:line="276" w:lineRule="auto"/>
        <w:ind w:left="0" w:hanging="2"/>
        <w:rPr>
          <w:rFonts w:ascii="Arial" w:eastAsia="Arial" w:hAnsi="Arial" w:cs="Arial"/>
          <w:color w:val="000000"/>
          <w:sz w:val="22"/>
          <w:szCs w:val="22"/>
        </w:rPr>
      </w:pPr>
    </w:p>
    <w:tbl>
      <w:tblPr>
        <w:tblStyle w:val="a"/>
        <w:tblW w:w="14736" w:type="dxa"/>
        <w:tblInd w:w="-426" w:type="dxa"/>
        <w:tblLayout w:type="fixed"/>
        <w:tblLook w:val="0000" w:firstRow="0" w:lastRow="0" w:firstColumn="0" w:lastColumn="0" w:noHBand="0" w:noVBand="0"/>
      </w:tblPr>
      <w:tblGrid>
        <w:gridCol w:w="3159"/>
        <w:gridCol w:w="2736"/>
        <w:gridCol w:w="4673"/>
        <w:gridCol w:w="4168"/>
      </w:tblGrid>
      <w:tr w:rsidR="001425AA">
        <w:trPr>
          <w:trHeight w:val="323"/>
        </w:trPr>
        <w:tc>
          <w:tcPr>
            <w:tcW w:w="3159" w:type="dxa"/>
            <w:tcBorders>
              <w:top w:val="single" w:sz="8" w:space="0" w:color="000000"/>
              <w:left w:val="single" w:sz="8" w:space="0" w:color="000000"/>
              <w:bottom w:val="single" w:sz="4" w:space="0" w:color="000000"/>
              <w:right w:val="single" w:sz="4" w:space="0" w:color="000000"/>
            </w:tcBorders>
          </w:tcPr>
          <w:p w:rsidR="001425AA" w:rsidRDefault="00E50E52">
            <w:pPr>
              <w:spacing w:after="0" w:line="240" w:lineRule="auto"/>
              <w:ind w:left="0" w:hanging="2"/>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DEĞ. YIL/ YGG</w:t>
            </w:r>
          </w:p>
        </w:tc>
        <w:tc>
          <w:tcPr>
            <w:tcW w:w="2736" w:type="dxa"/>
            <w:tcBorders>
              <w:top w:val="single" w:sz="8" w:space="0" w:color="000000"/>
              <w:left w:val="nil"/>
              <w:bottom w:val="single" w:sz="4" w:space="0" w:color="000000"/>
              <w:right w:val="single" w:sz="4" w:space="0" w:color="000000"/>
            </w:tcBorders>
          </w:tcPr>
          <w:p w:rsidR="001425AA" w:rsidRDefault="00E50E52">
            <w:pPr>
              <w:spacing w:after="0" w:line="240" w:lineRule="auto"/>
              <w:ind w:left="0" w:hanging="2"/>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2024</w:t>
            </w:r>
          </w:p>
        </w:tc>
        <w:tc>
          <w:tcPr>
            <w:tcW w:w="8841" w:type="dxa"/>
            <w:gridSpan w:val="2"/>
            <w:tcBorders>
              <w:top w:val="single" w:sz="8" w:space="0" w:color="000000"/>
              <w:left w:val="nil"/>
              <w:bottom w:val="single" w:sz="4" w:space="0" w:color="000000"/>
              <w:right w:val="single" w:sz="4" w:space="0" w:color="000000"/>
            </w:tcBorders>
          </w:tcPr>
          <w:p w:rsidR="001425AA" w:rsidRDefault="00E50E52">
            <w:pPr>
              <w:spacing w:after="0" w:line="240" w:lineRule="auto"/>
              <w:ind w:left="0" w:hanging="2"/>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RAPOR TARİHİ: </w:t>
            </w:r>
            <w:r>
              <w:rPr>
                <w:rFonts w:ascii="Times New Roman" w:eastAsia="Times New Roman" w:hAnsi="Times New Roman" w:cs="Times New Roman"/>
                <w:sz w:val="20"/>
                <w:szCs w:val="20"/>
              </w:rPr>
              <w:t>06.05.2025</w:t>
            </w:r>
          </w:p>
        </w:tc>
      </w:tr>
      <w:tr w:rsidR="001425AA">
        <w:trPr>
          <w:trHeight w:val="270"/>
        </w:trPr>
        <w:tc>
          <w:tcPr>
            <w:tcW w:w="3159" w:type="dxa"/>
            <w:tcBorders>
              <w:top w:val="nil"/>
              <w:left w:val="single" w:sz="8" w:space="0" w:color="000000"/>
              <w:bottom w:val="single" w:sz="4" w:space="0" w:color="000000"/>
              <w:right w:val="single" w:sz="4" w:space="0" w:color="000000"/>
            </w:tcBorders>
          </w:tcPr>
          <w:p w:rsidR="001425AA" w:rsidRDefault="00E50E52">
            <w:pPr>
              <w:spacing w:after="0" w:line="240" w:lineRule="auto"/>
              <w:ind w:left="0" w:hanging="2"/>
              <w:jc w:val="both"/>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 xml:space="preserve">TOPLANTI TARİHİ: </w:t>
            </w:r>
          </w:p>
        </w:tc>
        <w:tc>
          <w:tcPr>
            <w:tcW w:w="11577" w:type="dxa"/>
            <w:gridSpan w:val="3"/>
            <w:tcBorders>
              <w:top w:val="single" w:sz="4" w:space="0" w:color="000000"/>
              <w:left w:val="nil"/>
              <w:bottom w:val="single" w:sz="4" w:space="0" w:color="000000"/>
              <w:right w:val="single" w:sz="4" w:space="0" w:color="000000"/>
            </w:tcBorders>
          </w:tcPr>
          <w:p w:rsidR="001425AA" w:rsidRDefault="00E50E52">
            <w:pPr>
              <w:spacing w:after="0" w:line="240" w:lineRule="auto"/>
              <w:ind w:left="0" w:hanging="2"/>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r>
              <w:rPr>
                <w:rFonts w:ascii="Times New Roman" w:eastAsia="Times New Roman" w:hAnsi="Times New Roman" w:cs="Times New Roman"/>
                <w:sz w:val="20"/>
                <w:szCs w:val="20"/>
              </w:rPr>
              <w:t>06</w:t>
            </w:r>
            <w:r>
              <w:rPr>
                <w:rFonts w:ascii="Times New Roman" w:eastAsia="Times New Roman" w:hAnsi="Times New Roman" w:cs="Times New Roman"/>
                <w:color w:val="000000"/>
                <w:sz w:val="20"/>
                <w:szCs w:val="20"/>
              </w:rPr>
              <w:t>.0</w:t>
            </w:r>
            <w:r>
              <w:rPr>
                <w:rFonts w:ascii="Times New Roman" w:eastAsia="Times New Roman" w:hAnsi="Times New Roman" w:cs="Times New Roman"/>
                <w:sz w:val="20"/>
                <w:szCs w:val="20"/>
              </w:rPr>
              <w:t>5</w:t>
            </w:r>
            <w:r>
              <w:rPr>
                <w:rFonts w:ascii="Times New Roman" w:eastAsia="Times New Roman" w:hAnsi="Times New Roman" w:cs="Times New Roman"/>
                <w:color w:val="000000"/>
                <w:sz w:val="20"/>
                <w:szCs w:val="20"/>
              </w:rPr>
              <w:t>.2025</w:t>
            </w:r>
          </w:p>
        </w:tc>
      </w:tr>
      <w:tr w:rsidR="001425AA">
        <w:trPr>
          <w:trHeight w:val="270"/>
        </w:trPr>
        <w:tc>
          <w:tcPr>
            <w:tcW w:w="3159" w:type="dxa"/>
            <w:tcBorders>
              <w:top w:val="nil"/>
              <w:left w:val="single" w:sz="8" w:space="0" w:color="000000"/>
              <w:bottom w:val="single" w:sz="4" w:space="0" w:color="000000"/>
              <w:right w:val="single" w:sz="4" w:space="0" w:color="000000"/>
            </w:tcBorders>
          </w:tcPr>
          <w:p w:rsidR="001425AA" w:rsidRDefault="00E50E52">
            <w:pPr>
              <w:spacing w:after="0" w:line="240" w:lineRule="auto"/>
              <w:ind w:left="0" w:hanging="2"/>
              <w:jc w:val="both"/>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TOPLANTI SAATİ:</w:t>
            </w:r>
          </w:p>
        </w:tc>
        <w:tc>
          <w:tcPr>
            <w:tcW w:w="11577" w:type="dxa"/>
            <w:gridSpan w:val="3"/>
            <w:tcBorders>
              <w:top w:val="single" w:sz="4" w:space="0" w:color="000000"/>
              <w:left w:val="nil"/>
              <w:bottom w:val="single" w:sz="4" w:space="0" w:color="000000"/>
              <w:right w:val="single" w:sz="4" w:space="0" w:color="000000"/>
            </w:tcBorders>
          </w:tcPr>
          <w:p w:rsidR="001425AA" w:rsidRDefault="00E50E52">
            <w:pPr>
              <w:spacing w:after="0" w:line="240" w:lineRule="auto"/>
              <w:ind w:left="0" w:hanging="2"/>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1</w:t>
            </w:r>
            <w:r>
              <w:rPr>
                <w:rFonts w:ascii="Times New Roman" w:eastAsia="Times New Roman" w:hAnsi="Times New Roman" w:cs="Times New Roman"/>
                <w:sz w:val="20"/>
                <w:szCs w:val="20"/>
              </w:rPr>
              <w:t>3</w:t>
            </w:r>
            <w:r>
              <w:rPr>
                <w:rFonts w:ascii="Times New Roman" w:eastAsia="Times New Roman" w:hAnsi="Times New Roman" w:cs="Times New Roman"/>
                <w:color w:val="000000"/>
                <w:sz w:val="20"/>
                <w:szCs w:val="20"/>
              </w:rPr>
              <w:t>:30</w:t>
            </w:r>
          </w:p>
        </w:tc>
      </w:tr>
      <w:tr w:rsidR="001425AA">
        <w:trPr>
          <w:trHeight w:val="270"/>
        </w:trPr>
        <w:tc>
          <w:tcPr>
            <w:tcW w:w="3159" w:type="dxa"/>
            <w:tcBorders>
              <w:top w:val="nil"/>
              <w:left w:val="single" w:sz="8" w:space="0" w:color="000000"/>
              <w:bottom w:val="single" w:sz="8" w:space="0" w:color="000000"/>
              <w:right w:val="single" w:sz="4" w:space="0" w:color="000000"/>
            </w:tcBorders>
          </w:tcPr>
          <w:p w:rsidR="001425AA" w:rsidRDefault="00E50E52">
            <w:pPr>
              <w:spacing w:after="0" w:line="240" w:lineRule="auto"/>
              <w:ind w:left="0" w:hanging="2"/>
              <w:jc w:val="both"/>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TOPLANTI YERİ:</w:t>
            </w:r>
          </w:p>
        </w:tc>
        <w:tc>
          <w:tcPr>
            <w:tcW w:w="11577" w:type="dxa"/>
            <w:gridSpan w:val="3"/>
            <w:tcBorders>
              <w:top w:val="single" w:sz="4" w:space="0" w:color="000000"/>
              <w:left w:val="nil"/>
              <w:bottom w:val="single" w:sz="8" w:space="0" w:color="000000"/>
              <w:right w:val="single" w:sz="4" w:space="0" w:color="000000"/>
            </w:tcBorders>
          </w:tcPr>
          <w:p w:rsidR="001425AA" w:rsidRDefault="00E50E52">
            <w:pPr>
              <w:spacing w:after="0" w:line="240" w:lineRule="auto"/>
              <w:ind w:left="0" w:hanging="2"/>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REKTÖRLÜK SENATO SALONU</w:t>
            </w:r>
          </w:p>
        </w:tc>
      </w:tr>
      <w:tr w:rsidR="001425AA">
        <w:trPr>
          <w:trHeight w:val="255"/>
        </w:trPr>
        <w:tc>
          <w:tcPr>
            <w:tcW w:w="3159" w:type="dxa"/>
            <w:tcBorders>
              <w:top w:val="single" w:sz="8" w:space="0" w:color="000000"/>
              <w:left w:val="single" w:sz="8" w:space="0" w:color="000000"/>
              <w:bottom w:val="nil"/>
              <w:right w:val="single" w:sz="8" w:space="0" w:color="000000"/>
            </w:tcBorders>
          </w:tcPr>
          <w:p w:rsidR="001425AA" w:rsidRDefault="00E50E52">
            <w:pPr>
              <w:spacing w:after="0" w:line="240" w:lineRule="auto"/>
              <w:ind w:left="0" w:hanging="2"/>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2736" w:type="dxa"/>
            <w:tcBorders>
              <w:top w:val="nil"/>
              <w:left w:val="nil"/>
              <w:bottom w:val="nil"/>
              <w:right w:val="nil"/>
            </w:tcBorders>
          </w:tcPr>
          <w:p w:rsidR="001425AA" w:rsidRDefault="00E50E52">
            <w:pPr>
              <w:spacing w:after="0" w:line="240" w:lineRule="auto"/>
              <w:ind w:left="0"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 </w:t>
            </w:r>
          </w:p>
        </w:tc>
        <w:tc>
          <w:tcPr>
            <w:tcW w:w="8841" w:type="dxa"/>
            <w:gridSpan w:val="2"/>
            <w:tcBorders>
              <w:top w:val="nil"/>
              <w:left w:val="nil"/>
              <w:bottom w:val="nil"/>
              <w:right w:val="nil"/>
            </w:tcBorders>
          </w:tcPr>
          <w:p w:rsidR="001425AA" w:rsidRDefault="00E50E52">
            <w:pPr>
              <w:spacing w:after="0" w:line="240" w:lineRule="auto"/>
              <w:ind w:left="0"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 </w:t>
            </w:r>
          </w:p>
        </w:tc>
      </w:tr>
      <w:tr w:rsidR="001425AA">
        <w:trPr>
          <w:trHeight w:val="330"/>
        </w:trPr>
        <w:tc>
          <w:tcPr>
            <w:tcW w:w="3159" w:type="dxa"/>
            <w:tcBorders>
              <w:top w:val="single" w:sz="8" w:space="0" w:color="000000"/>
              <w:left w:val="single" w:sz="8" w:space="0" w:color="000000"/>
              <w:bottom w:val="single" w:sz="4" w:space="0" w:color="000000"/>
              <w:right w:val="single" w:sz="4" w:space="0" w:color="000000"/>
            </w:tcBorders>
          </w:tcPr>
          <w:p w:rsidR="001425AA" w:rsidRDefault="00E50E52">
            <w:pPr>
              <w:spacing w:after="0" w:line="240" w:lineRule="auto"/>
              <w:ind w:left="0" w:hanging="2"/>
              <w:jc w:val="both"/>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KATILIMCI UNVAN</w:t>
            </w:r>
          </w:p>
        </w:tc>
        <w:tc>
          <w:tcPr>
            <w:tcW w:w="2736" w:type="dxa"/>
            <w:tcBorders>
              <w:top w:val="single" w:sz="8" w:space="0" w:color="000000"/>
              <w:left w:val="nil"/>
              <w:bottom w:val="single" w:sz="4" w:space="0" w:color="000000"/>
              <w:right w:val="single" w:sz="4" w:space="0" w:color="000000"/>
            </w:tcBorders>
          </w:tcPr>
          <w:p w:rsidR="001425AA" w:rsidRDefault="00E50E52">
            <w:pPr>
              <w:spacing w:after="0" w:line="240" w:lineRule="auto"/>
              <w:ind w:left="0" w:hanging="2"/>
              <w:jc w:val="both"/>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AD/SOYAD</w:t>
            </w:r>
          </w:p>
        </w:tc>
        <w:tc>
          <w:tcPr>
            <w:tcW w:w="8841" w:type="dxa"/>
            <w:gridSpan w:val="2"/>
            <w:tcBorders>
              <w:top w:val="single" w:sz="8" w:space="0" w:color="000000"/>
              <w:left w:val="single" w:sz="4" w:space="0" w:color="000000"/>
              <w:bottom w:val="single" w:sz="4" w:space="0" w:color="000000"/>
              <w:right w:val="nil"/>
            </w:tcBorders>
          </w:tcPr>
          <w:p w:rsidR="001425AA" w:rsidRDefault="00E50E52">
            <w:pPr>
              <w:spacing w:after="0" w:line="240" w:lineRule="auto"/>
              <w:ind w:left="0" w:hanging="2"/>
              <w:jc w:val="both"/>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İMZA</w:t>
            </w:r>
          </w:p>
        </w:tc>
      </w:tr>
      <w:tr w:rsidR="001425AA">
        <w:trPr>
          <w:trHeight w:val="300"/>
        </w:trPr>
        <w:tc>
          <w:tcPr>
            <w:tcW w:w="3159" w:type="dxa"/>
            <w:tcBorders>
              <w:top w:val="single" w:sz="8" w:space="0" w:color="000000"/>
              <w:left w:val="single" w:sz="8" w:space="0" w:color="000000"/>
              <w:bottom w:val="single" w:sz="4" w:space="0" w:color="000000"/>
              <w:right w:val="single" w:sz="4" w:space="0" w:color="000000"/>
            </w:tcBorders>
          </w:tcPr>
          <w:p w:rsidR="001425AA" w:rsidRDefault="00E50E52">
            <w:pPr>
              <w:spacing w:after="0" w:line="240" w:lineRule="auto"/>
              <w:ind w:left="0" w:hanging="2"/>
              <w:rPr>
                <w:color w:val="000000"/>
                <w:sz w:val="20"/>
                <w:szCs w:val="20"/>
              </w:rPr>
            </w:pPr>
            <w:r>
              <w:rPr>
                <w:color w:val="000000"/>
                <w:sz w:val="20"/>
                <w:szCs w:val="20"/>
              </w:rPr>
              <w:t> </w:t>
            </w:r>
          </w:p>
        </w:tc>
        <w:tc>
          <w:tcPr>
            <w:tcW w:w="2736" w:type="dxa"/>
            <w:tcBorders>
              <w:top w:val="single" w:sz="8" w:space="0" w:color="000000"/>
              <w:left w:val="nil"/>
              <w:bottom w:val="single" w:sz="4" w:space="0" w:color="000000"/>
              <w:right w:val="single" w:sz="4" w:space="0" w:color="000000"/>
            </w:tcBorders>
          </w:tcPr>
          <w:p w:rsidR="001425AA" w:rsidRDefault="00E50E52">
            <w:pPr>
              <w:spacing w:after="0" w:line="240" w:lineRule="auto"/>
              <w:ind w:left="0" w:hanging="2"/>
              <w:rPr>
                <w:color w:val="000000"/>
                <w:sz w:val="20"/>
                <w:szCs w:val="20"/>
              </w:rPr>
            </w:pPr>
            <w:r>
              <w:rPr>
                <w:color w:val="000000"/>
                <w:sz w:val="20"/>
                <w:szCs w:val="20"/>
              </w:rPr>
              <w:t> </w:t>
            </w:r>
          </w:p>
        </w:tc>
        <w:tc>
          <w:tcPr>
            <w:tcW w:w="8841" w:type="dxa"/>
            <w:gridSpan w:val="2"/>
            <w:tcBorders>
              <w:top w:val="single" w:sz="8" w:space="0" w:color="000000"/>
              <w:left w:val="nil"/>
              <w:bottom w:val="single" w:sz="4" w:space="0" w:color="000000"/>
              <w:right w:val="single" w:sz="8" w:space="0" w:color="000000"/>
            </w:tcBorders>
          </w:tcPr>
          <w:p w:rsidR="001425AA" w:rsidRDefault="00E50E52">
            <w:pPr>
              <w:spacing w:after="0" w:line="240" w:lineRule="auto"/>
              <w:ind w:left="0" w:hanging="2"/>
              <w:rPr>
                <w:color w:val="000000"/>
                <w:sz w:val="20"/>
                <w:szCs w:val="20"/>
              </w:rPr>
            </w:pPr>
            <w:r>
              <w:rPr>
                <w:color w:val="000000"/>
                <w:sz w:val="20"/>
                <w:szCs w:val="20"/>
              </w:rPr>
              <w:t> </w:t>
            </w:r>
          </w:p>
        </w:tc>
      </w:tr>
      <w:tr w:rsidR="001425AA">
        <w:trPr>
          <w:trHeight w:val="300"/>
        </w:trPr>
        <w:tc>
          <w:tcPr>
            <w:tcW w:w="3159" w:type="dxa"/>
            <w:tcBorders>
              <w:top w:val="nil"/>
              <w:left w:val="single" w:sz="8" w:space="0" w:color="000000"/>
              <w:bottom w:val="single" w:sz="4" w:space="0" w:color="000000"/>
              <w:right w:val="single" w:sz="4" w:space="0" w:color="000000"/>
            </w:tcBorders>
          </w:tcPr>
          <w:p w:rsidR="001425AA" w:rsidRDefault="00E50E52">
            <w:pPr>
              <w:spacing w:after="0" w:line="240" w:lineRule="auto"/>
              <w:ind w:left="0" w:hanging="2"/>
              <w:rPr>
                <w:color w:val="000000"/>
                <w:sz w:val="20"/>
                <w:szCs w:val="20"/>
              </w:rPr>
            </w:pPr>
            <w:r>
              <w:rPr>
                <w:color w:val="000000"/>
                <w:sz w:val="20"/>
                <w:szCs w:val="20"/>
              </w:rPr>
              <w:t> </w:t>
            </w:r>
          </w:p>
        </w:tc>
        <w:tc>
          <w:tcPr>
            <w:tcW w:w="2736" w:type="dxa"/>
            <w:tcBorders>
              <w:top w:val="nil"/>
              <w:left w:val="nil"/>
              <w:bottom w:val="single" w:sz="4" w:space="0" w:color="000000"/>
              <w:right w:val="single" w:sz="4" w:space="0" w:color="000000"/>
            </w:tcBorders>
          </w:tcPr>
          <w:p w:rsidR="001425AA" w:rsidRDefault="00E50E52">
            <w:pPr>
              <w:spacing w:after="0" w:line="240" w:lineRule="auto"/>
              <w:ind w:left="0" w:hanging="2"/>
              <w:rPr>
                <w:color w:val="000000"/>
                <w:sz w:val="20"/>
                <w:szCs w:val="20"/>
              </w:rPr>
            </w:pPr>
            <w:r>
              <w:rPr>
                <w:color w:val="000000"/>
                <w:sz w:val="20"/>
                <w:szCs w:val="20"/>
              </w:rPr>
              <w:t> </w:t>
            </w:r>
          </w:p>
        </w:tc>
        <w:tc>
          <w:tcPr>
            <w:tcW w:w="8841" w:type="dxa"/>
            <w:gridSpan w:val="2"/>
            <w:tcBorders>
              <w:top w:val="nil"/>
              <w:left w:val="nil"/>
              <w:bottom w:val="single" w:sz="4" w:space="0" w:color="000000"/>
              <w:right w:val="single" w:sz="8" w:space="0" w:color="000000"/>
            </w:tcBorders>
          </w:tcPr>
          <w:p w:rsidR="001425AA" w:rsidRDefault="00E50E52">
            <w:pPr>
              <w:spacing w:after="0" w:line="240" w:lineRule="auto"/>
              <w:ind w:left="0" w:hanging="2"/>
              <w:rPr>
                <w:color w:val="000000"/>
                <w:sz w:val="20"/>
                <w:szCs w:val="20"/>
              </w:rPr>
            </w:pPr>
            <w:r>
              <w:rPr>
                <w:color w:val="000000"/>
                <w:sz w:val="20"/>
                <w:szCs w:val="20"/>
              </w:rPr>
              <w:t> </w:t>
            </w:r>
          </w:p>
        </w:tc>
      </w:tr>
      <w:tr w:rsidR="001425AA">
        <w:trPr>
          <w:trHeight w:val="300"/>
        </w:trPr>
        <w:tc>
          <w:tcPr>
            <w:tcW w:w="3159" w:type="dxa"/>
            <w:tcBorders>
              <w:top w:val="nil"/>
              <w:left w:val="single" w:sz="8" w:space="0" w:color="000000"/>
              <w:bottom w:val="single" w:sz="4" w:space="0" w:color="000000"/>
              <w:right w:val="single" w:sz="4" w:space="0" w:color="000000"/>
            </w:tcBorders>
          </w:tcPr>
          <w:p w:rsidR="001425AA" w:rsidRDefault="00E50E52">
            <w:pPr>
              <w:spacing w:after="0" w:line="240" w:lineRule="auto"/>
              <w:ind w:left="0" w:hanging="2"/>
              <w:rPr>
                <w:color w:val="000000"/>
                <w:sz w:val="20"/>
                <w:szCs w:val="20"/>
              </w:rPr>
            </w:pPr>
            <w:r>
              <w:rPr>
                <w:color w:val="000000"/>
                <w:sz w:val="20"/>
                <w:szCs w:val="20"/>
              </w:rPr>
              <w:t> </w:t>
            </w:r>
          </w:p>
        </w:tc>
        <w:tc>
          <w:tcPr>
            <w:tcW w:w="2736" w:type="dxa"/>
            <w:tcBorders>
              <w:top w:val="nil"/>
              <w:left w:val="nil"/>
              <w:bottom w:val="single" w:sz="4" w:space="0" w:color="000000"/>
              <w:right w:val="single" w:sz="4" w:space="0" w:color="000000"/>
            </w:tcBorders>
          </w:tcPr>
          <w:p w:rsidR="001425AA" w:rsidRDefault="00E50E52">
            <w:pPr>
              <w:spacing w:after="0" w:line="240" w:lineRule="auto"/>
              <w:ind w:left="0" w:hanging="2"/>
              <w:rPr>
                <w:color w:val="000000"/>
                <w:sz w:val="20"/>
                <w:szCs w:val="20"/>
              </w:rPr>
            </w:pPr>
            <w:r>
              <w:rPr>
                <w:color w:val="000000"/>
                <w:sz w:val="20"/>
                <w:szCs w:val="20"/>
              </w:rPr>
              <w:t> </w:t>
            </w:r>
          </w:p>
        </w:tc>
        <w:tc>
          <w:tcPr>
            <w:tcW w:w="8841" w:type="dxa"/>
            <w:gridSpan w:val="2"/>
            <w:tcBorders>
              <w:top w:val="nil"/>
              <w:left w:val="nil"/>
              <w:bottom w:val="single" w:sz="4" w:space="0" w:color="000000"/>
              <w:right w:val="single" w:sz="8" w:space="0" w:color="000000"/>
            </w:tcBorders>
          </w:tcPr>
          <w:p w:rsidR="001425AA" w:rsidRDefault="00E50E52">
            <w:pPr>
              <w:spacing w:after="0" w:line="240" w:lineRule="auto"/>
              <w:ind w:left="0" w:hanging="2"/>
              <w:rPr>
                <w:color w:val="000000"/>
                <w:sz w:val="20"/>
                <w:szCs w:val="20"/>
              </w:rPr>
            </w:pPr>
            <w:r>
              <w:rPr>
                <w:color w:val="000000"/>
                <w:sz w:val="20"/>
                <w:szCs w:val="20"/>
              </w:rPr>
              <w:t> </w:t>
            </w:r>
          </w:p>
        </w:tc>
      </w:tr>
      <w:tr w:rsidR="001425AA">
        <w:trPr>
          <w:trHeight w:val="300"/>
        </w:trPr>
        <w:tc>
          <w:tcPr>
            <w:tcW w:w="3159" w:type="dxa"/>
            <w:tcBorders>
              <w:top w:val="nil"/>
              <w:left w:val="single" w:sz="8" w:space="0" w:color="000000"/>
              <w:bottom w:val="single" w:sz="4" w:space="0" w:color="000000"/>
              <w:right w:val="single" w:sz="4" w:space="0" w:color="000000"/>
            </w:tcBorders>
          </w:tcPr>
          <w:p w:rsidR="001425AA" w:rsidRDefault="00E50E52">
            <w:pPr>
              <w:spacing w:after="0" w:line="240" w:lineRule="auto"/>
              <w:ind w:left="0" w:hanging="2"/>
              <w:rPr>
                <w:color w:val="000000"/>
                <w:sz w:val="20"/>
                <w:szCs w:val="20"/>
              </w:rPr>
            </w:pPr>
            <w:r>
              <w:rPr>
                <w:color w:val="000000"/>
                <w:sz w:val="20"/>
                <w:szCs w:val="20"/>
              </w:rPr>
              <w:t> </w:t>
            </w:r>
          </w:p>
        </w:tc>
        <w:tc>
          <w:tcPr>
            <w:tcW w:w="2736" w:type="dxa"/>
            <w:tcBorders>
              <w:top w:val="nil"/>
              <w:left w:val="nil"/>
              <w:bottom w:val="single" w:sz="4" w:space="0" w:color="000000"/>
              <w:right w:val="single" w:sz="4" w:space="0" w:color="000000"/>
            </w:tcBorders>
          </w:tcPr>
          <w:p w:rsidR="001425AA" w:rsidRDefault="00E50E52">
            <w:pPr>
              <w:spacing w:after="0" w:line="240" w:lineRule="auto"/>
              <w:ind w:left="0" w:hanging="2"/>
              <w:rPr>
                <w:color w:val="000000"/>
                <w:sz w:val="20"/>
                <w:szCs w:val="20"/>
              </w:rPr>
            </w:pPr>
            <w:r>
              <w:rPr>
                <w:color w:val="000000"/>
                <w:sz w:val="20"/>
                <w:szCs w:val="20"/>
              </w:rPr>
              <w:t> </w:t>
            </w:r>
          </w:p>
        </w:tc>
        <w:tc>
          <w:tcPr>
            <w:tcW w:w="8841" w:type="dxa"/>
            <w:gridSpan w:val="2"/>
            <w:tcBorders>
              <w:top w:val="nil"/>
              <w:left w:val="nil"/>
              <w:bottom w:val="single" w:sz="4" w:space="0" w:color="000000"/>
              <w:right w:val="single" w:sz="8" w:space="0" w:color="000000"/>
            </w:tcBorders>
          </w:tcPr>
          <w:p w:rsidR="001425AA" w:rsidRDefault="00E50E52">
            <w:pPr>
              <w:spacing w:after="0" w:line="240" w:lineRule="auto"/>
              <w:ind w:left="0" w:hanging="2"/>
              <w:rPr>
                <w:color w:val="000000"/>
                <w:sz w:val="20"/>
                <w:szCs w:val="20"/>
              </w:rPr>
            </w:pPr>
            <w:r>
              <w:rPr>
                <w:color w:val="000000"/>
                <w:sz w:val="20"/>
                <w:szCs w:val="20"/>
              </w:rPr>
              <w:t> </w:t>
            </w:r>
          </w:p>
        </w:tc>
      </w:tr>
      <w:tr w:rsidR="001425AA">
        <w:trPr>
          <w:trHeight w:val="300"/>
        </w:trPr>
        <w:tc>
          <w:tcPr>
            <w:tcW w:w="3159" w:type="dxa"/>
            <w:tcBorders>
              <w:top w:val="nil"/>
              <w:left w:val="single" w:sz="8" w:space="0" w:color="000000"/>
              <w:bottom w:val="single" w:sz="4" w:space="0" w:color="000000"/>
              <w:right w:val="single" w:sz="4" w:space="0" w:color="000000"/>
            </w:tcBorders>
          </w:tcPr>
          <w:p w:rsidR="001425AA" w:rsidRDefault="00E50E52">
            <w:pPr>
              <w:spacing w:after="0" w:line="240" w:lineRule="auto"/>
              <w:ind w:left="0" w:hanging="2"/>
              <w:rPr>
                <w:color w:val="000000"/>
                <w:sz w:val="20"/>
                <w:szCs w:val="20"/>
              </w:rPr>
            </w:pPr>
            <w:r>
              <w:rPr>
                <w:color w:val="000000"/>
                <w:sz w:val="20"/>
                <w:szCs w:val="20"/>
              </w:rPr>
              <w:t> </w:t>
            </w:r>
          </w:p>
        </w:tc>
        <w:tc>
          <w:tcPr>
            <w:tcW w:w="2736" w:type="dxa"/>
            <w:tcBorders>
              <w:top w:val="nil"/>
              <w:left w:val="nil"/>
              <w:bottom w:val="single" w:sz="4" w:space="0" w:color="000000"/>
              <w:right w:val="single" w:sz="4" w:space="0" w:color="000000"/>
            </w:tcBorders>
          </w:tcPr>
          <w:p w:rsidR="001425AA" w:rsidRDefault="00E50E52">
            <w:pPr>
              <w:spacing w:after="0" w:line="240" w:lineRule="auto"/>
              <w:ind w:left="0" w:hanging="2"/>
              <w:rPr>
                <w:color w:val="000000"/>
                <w:sz w:val="20"/>
                <w:szCs w:val="20"/>
              </w:rPr>
            </w:pPr>
            <w:r>
              <w:rPr>
                <w:color w:val="000000"/>
                <w:sz w:val="20"/>
                <w:szCs w:val="20"/>
              </w:rPr>
              <w:t> </w:t>
            </w:r>
          </w:p>
        </w:tc>
        <w:tc>
          <w:tcPr>
            <w:tcW w:w="8841" w:type="dxa"/>
            <w:gridSpan w:val="2"/>
            <w:tcBorders>
              <w:top w:val="nil"/>
              <w:left w:val="nil"/>
              <w:bottom w:val="single" w:sz="4" w:space="0" w:color="000000"/>
              <w:right w:val="single" w:sz="8" w:space="0" w:color="000000"/>
            </w:tcBorders>
          </w:tcPr>
          <w:p w:rsidR="001425AA" w:rsidRDefault="00E50E52">
            <w:pPr>
              <w:spacing w:after="0" w:line="240" w:lineRule="auto"/>
              <w:ind w:left="0" w:hanging="2"/>
              <w:rPr>
                <w:color w:val="000000"/>
                <w:sz w:val="20"/>
                <w:szCs w:val="20"/>
              </w:rPr>
            </w:pPr>
            <w:r>
              <w:rPr>
                <w:color w:val="000000"/>
                <w:sz w:val="20"/>
                <w:szCs w:val="20"/>
              </w:rPr>
              <w:t> </w:t>
            </w:r>
          </w:p>
        </w:tc>
      </w:tr>
      <w:tr w:rsidR="001425AA">
        <w:trPr>
          <w:trHeight w:val="300"/>
        </w:trPr>
        <w:tc>
          <w:tcPr>
            <w:tcW w:w="3159" w:type="dxa"/>
            <w:tcBorders>
              <w:top w:val="nil"/>
              <w:left w:val="single" w:sz="8" w:space="0" w:color="000000"/>
              <w:bottom w:val="single" w:sz="4" w:space="0" w:color="000000"/>
              <w:right w:val="single" w:sz="4" w:space="0" w:color="000000"/>
            </w:tcBorders>
          </w:tcPr>
          <w:p w:rsidR="001425AA" w:rsidRDefault="00E50E52">
            <w:pPr>
              <w:spacing w:after="0" w:line="240" w:lineRule="auto"/>
              <w:ind w:left="0" w:hanging="2"/>
              <w:rPr>
                <w:color w:val="000000"/>
                <w:sz w:val="20"/>
                <w:szCs w:val="20"/>
              </w:rPr>
            </w:pPr>
            <w:r>
              <w:rPr>
                <w:color w:val="000000"/>
                <w:sz w:val="20"/>
                <w:szCs w:val="20"/>
              </w:rPr>
              <w:t> </w:t>
            </w:r>
          </w:p>
        </w:tc>
        <w:tc>
          <w:tcPr>
            <w:tcW w:w="2736" w:type="dxa"/>
            <w:tcBorders>
              <w:top w:val="nil"/>
              <w:left w:val="nil"/>
              <w:bottom w:val="single" w:sz="4" w:space="0" w:color="000000"/>
              <w:right w:val="single" w:sz="4" w:space="0" w:color="000000"/>
            </w:tcBorders>
          </w:tcPr>
          <w:p w:rsidR="001425AA" w:rsidRDefault="00E50E52">
            <w:pPr>
              <w:spacing w:after="0" w:line="240" w:lineRule="auto"/>
              <w:ind w:left="0" w:hanging="2"/>
              <w:rPr>
                <w:color w:val="000000"/>
                <w:sz w:val="20"/>
                <w:szCs w:val="20"/>
              </w:rPr>
            </w:pPr>
            <w:r>
              <w:rPr>
                <w:color w:val="000000"/>
                <w:sz w:val="20"/>
                <w:szCs w:val="20"/>
              </w:rPr>
              <w:t> </w:t>
            </w:r>
          </w:p>
        </w:tc>
        <w:tc>
          <w:tcPr>
            <w:tcW w:w="8841" w:type="dxa"/>
            <w:gridSpan w:val="2"/>
            <w:tcBorders>
              <w:top w:val="nil"/>
              <w:left w:val="nil"/>
              <w:bottom w:val="single" w:sz="4" w:space="0" w:color="000000"/>
              <w:right w:val="single" w:sz="8" w:space="0" w:color="000000"/>
            </w:tcBorders>
          </w:tcPr>
          <w:p w:rsidR="001425AA" w:rsidRDefault="00E50E52">
            <w:pPr>
              <w:spacing w:after="0" w:line="240" w:lineRule="auto"/>
              <w:ind w:left="0" w:hanging="2"/>
              <w:rPr>
                <w:color w:val="000000"/>
                <w:sz w:val="20"/>
                <w:szCs w:val="20"/>
              </w:rPr>
            </w:pPr>
            <w:r>
              <w:rPr>
                <w:color w:val="000000"/>
                <w:sz w:val="20"/>
                <w:szCs w:val="20"/>
              </w:rPr>
              <w:t> </w:t>
            </w:r>
          </w:p>
        </w:tc>
      </w:tr>
      <w:tr w:rsidR="001425AA">
        <w:trPr>
          <w:trHeight w:val="300"/>
        </w:trPr>
        <w:tc>
          <w:tcPr>
            <w:tcW w:w="3159" w:type="dxa"/>
            <w:tcBorders>
              <w:top w:val="nil"/>
              <w:left w:val="single" w:sz="8" w:space="0" w:color="000000"/>
              <w:bottom w:val="single" w:sz="4" w:space="0" w:color="000000"/>
              <w:right w:val="single" w:sz="4" w:space="0" w:color="000000"/>
            </w:tcBorders>
          </w:tcPr>
          <w:p w:rsidR="001425AA" w:rsidRDefault="00E50E52">
            <w:pPr>
              <w:spacing w:after="0" w:line="240" w:lineRule="auto"/>
              <w:ind w:left="0" w:hanging="2"/>
              <w:rPr>
                <w:color w:val="000000"/>
                <w:sz w:val="20"/>
                <w:szCs w:val="20"/>
              </w:rPr>
            </w:pPr>
            <w:r>
              <w:rPr>
                <w:color w:val="000000"/>
                <w:sz w:val="20"/>
                <w:szCs w:val="20"/>
              </w:rPr>
              <w:t> </w:t>
            </w:r>
          </w:p>
        </w:tc>
        <w:tc>
          <w:tcPr>
            <w:tcW w:w="2736" w:type="dxa"/>
            <w:tcBorders>
              <w:top w:val="nil"/>
              <w:left w:val="nil"/>
              <w:bottom w:val="single" w:sz="4" w:space="0" w:color="000000"/>
              <w:right w:val="single" w:sz="4" w:space="0" w:color="000000"/>
            </w:tcBorders>
          </w:tcPr>
          <w:p w:rsidR="001425AA" w:rsidRDefault="00E50E52">
            <w:pPr>
              <w:spacing w:after="0" w:line="240" w:lineRule="auto"/>
              <w:ind w:left="0" w:hanging="2"/>
              <w:rPr>
                <w:color w:val="000000"/>
                <w:sz w:val="20"/>
                <w:szCs w:val="20"/>
              </w:rPr>
            </w:pPr>
            <w:r>
              <w:rPr>
                <w:color w:val="000000"/>
                <w:sz w:val="20"/>
                <w:szCs w:val="20"/>
              </w:rPr>
              <w:t> </w:t>
            </w:r>
          </w:p>
        </w:tc>
        <w:tc>
          <w:tcPr>
            <w:tcW w:w="8841" w:type="dxa"/>
            <w:gridSpan w:val="2"/>
            <w:tcBorders>
              <w:top w:val="nil"/>
              <w:left w:val="nil"/>
              <w:bottom w:val="single" w:sz="4" w:space="0" w:color="000000"/>
              <w:right w:val="single" w:sz="8" w:space="0" w:color="000000"/>
            </w:tcBorders>
          </w:tcPr>
          <w:p w:rsidR="001425AA" w:rsidRDefault="00E50E52">
            <w:pPr>
              <w:spacing w:after="0" w:line="240" w:lineRule="auto"/>
              <w:ind w:left="0" w:hanging="2"/>
              <w:rPr>
                <w:color w:val="000000"/>
                <w:sz w:val="20"/>
                <w:szCs w:val="20"/>
              </w:rPr>
            </w:pPr>
            <w:r>
              <w:rPr>
                <w:color w:val="000000"/>
                <w:sz w:val="20"/>
                <w:szCs w:val="20"/>
              </w:rPr>
              <w:t> </w:t>
            </w:r>
          </w:p>
        </w:tc>
      </w:tr>
      <w:tr w:rsidR="001425AA">
        <w:trPr>
          <w:trHeight w:val="300"/>
        </w:trPr>
        <w:tc>
          <w:tcPr>
            <w:tcW w:w="3159" w:type="dxa"/>
            <w:tcBorders>
              <w:top w:val="nil"/>
              <w:left w:val="single" w:sz="8" w:space="0" w:color="000000"/>
              <w:bottom w:val="single" w:sz="4" w:space="0" w:color="000000"/>
              <w:right w:val="single" w:sz="4" w:space="0" w:color="000000"/>
            </w:tcBorders>
          </w:tcPr>
          <w:p w:rsidR="001425AA" w:rsidRDefault="00E50E52">
            <w:pPr>
              <w:spacing w:after="0" w:line="240" w:lineRule="auto"/>
              <w:ind w:left="0" w:hanging="2"/>
              <w:rPr>
                <w:color w:val="000000"/>
                <w:sz w:val="20"/>
                <w:szCs w:val="20"/>
              </w:rPr>
            </w:pPr>
            <w:r>
              <w:rPr>
                <w:color w:val="000000"/>
                <w:sz w:val="20"/>
                <w:szCs w:val="20"/>
              </w:rPr>
              <w:t> </w:t>
            </w:r>
          </w:p>
        </w:tc>
        <w:tc>
          <w:tcPr>
            <w:tcW w:w="2736" w:type="dxa"/>
            <w:tcBorders>
              <w:top w:val="nil"/>
              <w:left w:val="nil"/>
              <w:bottom w:val="single" w:sz="4" w:space="0" w:color="000000"/>
              <w:right w:val="single" w:sz="4" w:space="0" w:color="000000"/>
            </w:tcBorders>
          </w:tcPr>
          <w:p w:rsidR="001425AA" w:rsidRDefault="00E50E52">
            <w:pPr>
              <w:spacing w:after="0" w:line="240" w:lineRule="auto"/>
              <w:ind w:left="0" w:hanging="2"/>
              <w:rPr>
                <w:color w:val="000000"/>
                <w:sz w:val="20"/>
                <w:szCs w:val="20"/>
              </w:rPr>
            </w:pPr>
            <w:r>
              <w:rPr>
                <w:color w:val="000000"/>
                <w:sz w:val="20"/>
                <w:szCs w:val="20"/>
              </w:rPr>
              <w:t> </w:t>
            </w:r>
          </w:p>
        </w:tc>
        <w:tc>
          <w:tcPr>
            <w:tcW w:w="8841" w:type="dxa"/>
            <w:gridSpan w:val="2"/>
            <w:tcBorders>
              <w:top w:val="nil"/>
              <w:left w:val="nil"/>
              <w:bottom w:val="single" w:sz="4" w:space="0" w:color="000000"/>
              <w:right w:val="single" w:sz="8" w:space="0" w:color="000000"/>
            </w:tcBorders>
          </w:tcPr>
          <w:p w:rsidR="001425AA" w:rsidRDefault="00E50E52">
            <w:pPr>
              <w:spacing w:after="0" w:line="240" w:lineRule="auto"/>
              <w:ind w:left="0" w:hanging="2"/>
              <w:rPr>
                <w:color w:val="000000"/>
                <w:sz w:val="20"/>
                <w:szCs w:val="20"/>
              </w:rPr>
            </w:pPr>
            <w:r>
              <w:rPr>
                <w:color w:val="000000"/>
                <w:sz w:val="20"/>
                <w:szCs w:val="20"/>
              </w:rPr>
              <w:t> </w:t>
            </w:r>
          </w:p>
        </w:tc>
      </w:tr>
      <w:tr w:rsidR="001425AA">
        <w:trPr>
          <w:trHeight w:val="300"/>
        </w:trPr>
        <w:tc>
          <w:tcPr>
            <w:tcW w:w="3159" w:type="dxa"/>
            <w:tcBorders>
              <w:top w:val="nil"/>
              <w:left w:val="single" w:sz="8" w:space="0" w:color="000000"/>
              <w:bottom w:val="single" w:sz="4" w:space="0" w:color="000000"/>
              <w:right w:val="single" w:sz="4" w:space="0" w:color="000000"/>
            </w:tcBorders>
          </w:tcPr>
          <w:p w:rsidR="001425AA" w:rsidRDefault="00E50E52">
            <w:pPr>
              <w:spacing w:after="0" w:line="240" w:lineRule="auto"/>
              <w:ind w:left="0" w:hanging="2"/>
              <w:rPr>
                <w:color w:val="000000"/>
                <w:sz w:val="20"/>
                <w:szCs w:val="20"/>
              </w:rPr>
            </w:pPr>
            <w:r>
              <w:rPr>
                <w:color w:val="000000"/>
                <w:sz w:val="20"/>
                <w:szCs w:val="20"/>
              </w:rPr>
              <w:t> </w:t>
            </w:r>
          </w:p>
        </w:tc>
        <w:tc>
          <w:tcPr>
            <w:tcW w:w="2736" w:type="dxa"/>
            <w:tcBorders>
              <w:top w:val="nil"/>
              <w:left w:val="nil"/>
              <w:bottom w:val="single" w:sz="4" w:space="0" w:color="000000"/>
              <w:right w:val="single" w:sz="4" w:space="0" w:color="000000"/>
            </w:tcBorders>
          </w:tcPr>
          <w:p w:rsidR="001425AA" w:rsidRDefault="00E50E52">
            <w:pPr>
              <w:spacing w:after="0" w:line="240" w:lineRule="auto"/>
              <w:ind w:left="0" w:hanging="2"/>
              <w:rPr>
                <w:color w:val="000000"/>
                <w:sz w:val="20"/>
                <w:szCs w:val="20"/>
              </w:rPr>
            </w:pPr>
            <w:r>
              <w:rPr>
                <w:color w:val="000000"/>
                <w:sz w:val="20"/>
                <w:szCs w:val="20"/>
              </w:rPr>
              <w:t> </w:t>
            </w:r>
          </w:p>
        </w:tc>
        <w:tc>
          <w:tcPr>
            <w:tcW w:w="8841" w:type="dxa"/>
            <w:gridSpan w:val="2"/>
            <w:tcBorders>
              <w:top w:val="nil"/>
              <w:left w:val="nil"/>
              <w:bottom w:val="single" w:sz="4" w:space="0" w:color="000000"/>
              <w:right w:val="single" w:sz="8" w:space="0" w:color="000000"/>
            </w:tcBorders>
          </w:tcPr>
          <w:p w:rsidR="001425AA" w:rsidRDefault="00E50E52">
            <w:pPr>
              <w:spacing w:after="0" w:line="240" w:lineRule="auto"/>
              <w:ind w:left="0" w:hanging="2"/>
              <w:rPr>
                <w:color w:val="000000"/>
                <w:sz w:val="20"/>
                <w:szCs w:val="20"/>
              </w:rPr>
            </w:pPr>
            <w:r>
              <w:rPr>
                <w:color w:val="000000"/>
                <w:sz w:val="20"/>
                <w:szCs w:val="20"/>
              </w:rPr>
              <w:t> </w:t>
            </w:r>
          </w:p>
        </w:tc>
      </w:tr>
      <w:tr w:rsidR="001425AA">
        <w:trPr>
          <w:trHeight w:val="315"/>
        </w:trPr>
        <w:tc>
          <w:tcPr>
            <w:tcW w:w="3159" w:type="dxa"/>
            <w:tcBorders>
              <w:top w:val="nil"/>
              <w:left w:val="single" w:sz="8" w:space="0" w:color="000000"/>
              <w:bottom w:val="single" w:sz="4" w:space="0" w:color="000000"/>
              <w:right w:val="single" w:sz="4" w:space="0" w:color="000000"/>
            </w:tcBorders>
          </w:tcPr>
          <w:p w:rsidR="001425AA" w:rsidRDefault="00E50E52">
            <w:pPr>
              <w:spacing w:after="0" w:line="240" w:lineRule="auto"/>
              <w:ind w:left="0" w:hanging="2"/>
              <w:jc w:val="both"/>
              <w:rPr>
                <w:color w:val="000000"/>
                <w:sz w:val="20"/>
                <w:szCs w:val="20"/>
              </w:rPr>
            </w:pPr>
            <w:r>
              <w:rPr>
                <w:color w:val="000000"/>
                <w:sz w:val="20"/>
                <w:szCs w:val="20"/>
              </w:rPr>
              <w:t> </w:t>
            </w:r>
          </w:p>
        </w:tc>
        <w:tc>
          <w:tcPr>
            <w:tcW w:w="2736" w:type="dxa"/>
            <w:tcBorders>
              <w:top w:val="nil"/>
              <w:left w:val="nil"/>
              <w:bottom w:val="single" w:sz="4" w:space="0" w:color="000000"/>
              <w:right w:val="single" w:sz="4" w:space="0" w:color="000000"/>
            </w:tcBorders>
          </w:tcPr>
          <w:p w:rsidR="001425AA" w:rsidRDefault="00E50E52">
            <w:pPr>
              <w:spacing w:after="0" w:line="240" w:lineRule="auto"/>
              <w:ind w:left="0" w:hanging="2"/>
              <w:jc w:val="both"/>
              <w:rPr>
                <w:color w:val="000000"/>
                <w:sz w:val="20"/>
                <w:szCs w:val="20"/>
              </w:rPr>
            </w:pPr>
            <w:r>
              <w:rPr>
                <w:color w:val="000000"/>
                <w:sz w:val="20"/>
                <w:szCs w:val="20"/>
              </w:rPr>
              <w:t> </w:t>
            </w:r>
          </w:p>
        </w:tc>
        <w:tc>
          <w:tcPr>
            <w:tcW w:w="8841" w:type="dxa"/>
            <w:gridSpan w:val="2"/>
            <w:tcBorders>
              <w:top w:val="nil"/>
              <w:left w:val="nil"/>
              <w:bottom w:val="single" w:sz="4" w:space="0" w:color="000000"/>
              <w:right w:val="single" w:sz="8" w:space="0" w:color="000000"/>
            </w:tcBorders>
          </w:tcPr>
          <w:p w:rsidR="001425AA" w:rsidRDefault="00E50E52">
            <w:pPr>
              <w:spacing w:after="0" w:line="240" w:lineRule="auto"/>
              <w:ind w:left="0" w:hanging="2"/>
              <w:jc w:val="both"/>
              <w:rPr>
                <w:color w:val="000000"/>
                <w:sz w:val="20"/>
                <w:szCs w:val="20"/>
              </w:rPr>
            </w:pPr>
            <w:r>
              <w:rPr>
                <w:color w:val="000000"/>
                <w:sz w:val="20"/>
                <w:szCs w:val="20"/>
              </w:rPr>
              <w:t> </w:t>
            </w:r>
          </w:p>
        </w:tc>
      </w:tr>
      <w:tr w:rsidR="001425AA">
        <w:trPr>
          <w:trHeight w:val="315"/>
        </w:trPr>
        <w:tc>
          <w:tcPr>
            <w:tcW w:w="3159" w:type="dxa"/>
            <w:tcBorders>
              <w:top w:val="nil"/>
              <w:left w:val="single" w:sz="8" w:space="0" w:color="000000"/>
              <w:bottom w:val="single" w:sz="4" w:space="0" w:color="000000"/>
              <w:right w:val="single" w:sz="4" w:space="0" w:color="000000"/>
            </w:tcBorders>
          </w:tcPr>
          <w:p w:rsidR="001425AA" w:rsidRDefault="00E50E52">
            <w:pPr>
              <w:spacing w:after="0" w:line="240" w:lineRule="auto"/>
              <w:ind w:left="0" w:hanging="2"/>
              <w:jc w:val="both"/>
              <w:rPr>
                <w:color w:val="000000"/>
                <w:sz w:val="20"/>
                <w:szCs w:val="20"/>
              </w:rPr>
            </w:pPr>
            <w:r>
              <w:rPr>
                <w:color w:val="000000"/>
                <w:sz w:val="20"/>
                <w:szCs w:val="20"/>
              </w:rPr>
              <w:t> </w:t>
            </w:r>
          </w:p>
        </w:tc>
        <w:tc>
          <w:tcPr>
            <w:tcW w:w="2736" w:type="dxa"/>
            <w:tcBorders>
              <w:top w:val="nil"/>
              <w:left w:val="nil"/>
              <w:bottom w:val="single" w:sz="4" w:space="0" w:color="000000"/>
              <w:right w:val="single" w:sz="4" w:space="0" w:color="000000"/>
            </w:tcBorders>
          </w:tcPr>
          <w:p w:rsidR="001425AA" w:rsidRDefault="00E50E52">
            <w:pPr>
              <w:spacing w:after="0" w:line="240" w:lineRule="auto"/>
              <w:ind w:left="0" w:hanging="2"/>
              <w:jc w:val="both"/>
              <w:rPr>
                <w:color w:val="000000"/>
                <w:sz w:val="20"/>
                <w:szCs w:val="20"/>
              </w:rPr>
            </w:pPr>
            <w:r>
              <w:rPr>
                <w:color w:val="000000"/>
                <w:sz w:val="20"/>
                <w:szCs w:val="20"/>
              </w:rPr>
              <w:t> </w:t>
            </w:r>
          </w:p>
        </w:tc>
        <w:tc>
          <w:tcPr>
            <w:tcW w:w="8841" w:type="dxa"/>
            <w:gridSpan w:val="2"/>
            <w:tcBorders>
              <w:top w:val="nil"/>
              <w:left w:val="nil"/>
              <w:bottom w:val="single" w:sz="4" w:space="0" w:color="000000"/>
              <w:right w:val="single" w:sz="8" w:space="0" w:color="000000"/>
            </w:tcBorders>
          </w:tcPr>
          <w:p w:rsidR="001425AA" w:rsidRDefault="00E50E52">
            <w:pPr>
              <w:spacing w:after="0" w:line="240" w:lineRule="auto"/>
              <w:ind w:left="0" w:hanging="2"/>
              <w:rPr>
                <w:color w:val="000000"/>
                <w:sz w:val="20"/>
                <w:szCs w:val="20"/>
              </w:rPr>
            </w:pPr>
            <w:r>
              <w:rPr>
                <w:color w:val="000000"/>
                <w:sz w:val="20"/>
                <w:szCs w:val="20"/>
              </w:rPr>
              <w:t> </w:t>
            </w:r>
          </w:p>
        </w:tc>
      </w:tr>
      <w:tr w:rsidR="001425AA">
        <w:trPr>
          <w:trHeight w:val="315"/>
        </w:trPr>
        <w:tc>
          <w:tcPr>
            <w:tcW w:w="3159" w:type="dxa"/>
            <w:tcBorders>
              <w:top w:val="nil"/>
              <w:left w:val="single" w:sz="8" w:space="0" w:color="000000"/>
              <w:bottom w:val="single" w:sz="4" w:space="0" w:color="000000"/>
              <w:right w:val="single" w:sz="4" w:space="0" w:color="000000"/>
            </w:tcBorders>
          </w:tcPr>
          <w:p w:rsidR="001425AA" w:rsidRDefault="00E50E52">
            <w:pPr>
              <w:spacing w:after="0" w:line="240" w:lineRule="auto"/>
              <w:ind w:left="0" w:hanging="2"/>
              <w:jc w:val="both"/>
              <w:rPr>
                <w:color w:val="000000"/>
                <w:sz w:val="20"/>
                <w:szCs w:val="20"/>
              </w:rPr>
            </w:pPr>
            <w:r>
              <w:rPr>
                <w:color w:val="000000"/>
                <w:sz w:val="20"/>
                <w:szCs w:val="20"/>
              </w:rPr>
              <w:t> </w:t>
            </w:r>
          </w:p>
        </w:tc>
        <w:tc>
          <w:tcPr>
            <w:tcW w:w="2736" w:type="dxa"/>
            <w:tcBorders>
              <w:top w:val="nil"/>
              <w:left w:val="nil"/>
              <w:bottom w:val="single" w:sz="4" w:space="0" w:color="000000"/>
              <w:right w:val="single" w:sz="4" w:space="0" w:color="000000"/>
            </w:tcBorders>
          </w:tcPr>
          <w:p w:rsidR="001425AA" w:rsidRDefault="00E50E52">
            <w:pPr>
              <w:spacing w:after="0" w:line="240" w:lineRule="auto"/>
              <w:ind w:left="0" w:hanging="2"/>
              <w:jc w:val="both"/>
              <w:rPr>
                <w:color w:val="000000"/>
                <w:sz w:val="20"/>
                <w:szCs w:val="20"/>
              </w:rPr>
            </w:pPr>
            <w:r>
              <w:rPr>
                <w:color w:val="000000"/>
                <w:sz w:val="20"/>
                <w:szCs w:val="20"/>
              </w:rPr>
              <w:t> </w:t>
            </w:r>
          </w:p>
        </w:tc>
        <w:tc>
          <w:tcPr>
            <w:tcW w:w="8841" w:type="dxa"/>
            <w:gridSpan w:val="2"/>
            <w:tcBorders>
              <w:top w:val="nil"/>
              <w:left w:val="nil"/>
              <w:bottom w:val="single" w:sz="4" w:space="0" w:color="000000"/>
              <w:right w:val="single" w:sz="8" w:space="0" w:color="000000"/>
            </w:tcBorders>
          </w:tcPr>
          <w:p w:rsidR="001425AA" w:rsidRDefault="00E50E52">
            <w:pPr>
              <w:spacing w:after="0" w:line="240" w:lineRule="auto"/>
              <w:ind w:left="0" w:hanging="2"/>
              <w:rPr>
                <w:color w:val="000000"/>
                <w:sz w:val="20"/>
                <w:szCs w:val="20"/>
              </w:rPr>
            </w:pPr>
            <w:r>
              <w:rPr>
                <w:color w:val="000000"/>
                <w:sz w:val="20"/>
                <w:szCs w:val="20"/>
              </w:rPr>
              <w:t> </w:t>
            </w:r>
          </w:p>
        </w:tc>
      </w:tr>
      <w:tr w:rsidR="001425AA">
        <w:trPr>
          <w:trHeight w:val="315"/>
        </w:trPr>
        <w:tc>
          <w:tcPr>
            <w:tcW w:w="3159" w:type="dxa"/>
            <w:tcBorders>
              <w:top w:val="nil"/>
              <w:left w:val="single" w:sz="8" w:space="0" w:color="000000"/>
              <w:bottom w:val="single" w:sz="4" w:space="0" w:color="000000"/>
              <w:right w:val="single" w:sz="4" w:space="0" w:color="000000"/>
            </w:tcBorders>
          </w:tcPr>
          <w:p w:rsidR="001425AA" w:rsidRDefault="00E50E52">
            <w:pPr>
              <w:spacing w:after="0" w:line="240" w:lineRule="auto"/>
              <w:ind w:left="0" w:hanging="2"/>
              <w:jc w:val="both"/>
              <w:rPr>
                <w:color w:val="000000"/>
                <w:sz w:val="20"/>
                <w:szCs w:val="20"/>
              </w:rPr>
            </w:pPr>
            <w:r>
              <w:rPr>
                <w:color w:val="000000"/>
                <w:sz w:val="20"/>
                <w:szCs w:val="20"/>
              </w:rPr>
              <w:t> </w:t>
            </w:r>
          </w:p>
        </w:tc>
        <w:tc>
          <w:tcPr>
            <w:tcW w:w="2736" w:type="dxa"/>
            <w:tcBorders>
              <w:top w:val="nil"/>
              <w:left w:val="nil"/>
              <w:bottom w:val="single" w:sz="4" w:space="0" w:color="000000"/>
              <w:right w:val="single" w:sz="4" w:space="0" w:color="000000"/>
            </w:tcBorders>
          </w:tcPr>
          <w:p w:rsidR="001425AA" w:rsidRDefault="00E50E52">
            <w:pPr>
              <w:spacing w:after="0" w:line="240" w:lineRule="auto"/>
              <w:ind w:left="0" w:hanging="2"/>
              <w:jc w:val="both"/>
              <w:rPr>
                <w:color w:val="000000"/>
                <w:sz w:val="20"/>
                <w:szCs w:val="20"/>
              </w:rPr>
            </w:pPr>
            <w:r>
              <w:rPr>
                <w:color w:val="000000"/>
                <w:sz w:val="20"/>
                <w:szCs w:val="20"/>
              </w:rPr>
              <w:t> </w:t>
            </w:r>
          </w:p>
        </w:tc>
        <w:tc>
          <w:tcPr>
            <w:tcW w:w="8841" w:type="dxa"/>
            <w:gridSpan w:val="2"/>
            <w:tcBorders>
              <w:top w:val="nil"/>
              <w:left w:val="nil"/>
              <w:bottom w:val="single" w:sz="4" w:space="0" w:color="000000"/>
              <w:right w:val="single" w:sz="8" w:space="0" w:color="000000"/>
            </w:tcBorders>
          </w:tcPr>
          <w:p w:rsidR="001425AA" w:rsidRDefault="00E50E52">
            <w:pPr>
              <w:spacing w:after="0" w:line="240" w:lineRule="auto"/>
              <w:ind w:left="0" w:hanging="2"/>
              <w:rPr>
                <w:color w:val="000000"/>
                <w:sz w:val="20"/>
                <w:szCs w:val="20"/>
              </w:rPr>
            </w:pPr>
            <w:r>
              <w:rPr>
                <w:color w:val="000000"/>
                <w:sz w:val="20"/>
                <w:szCs w:val="20"/>
              </w:rPr>
              <w:t> </w:t>
            </w:r>
          </w:p>
        </w:tc>
      </w:tr>
      <w:tr w:rsidR="001425AA">
        <w:trPr>
          <w:trHeight w:val="330"/>
        </w:trPr>
        <w:tc>
          <w:tcPr>
            <w:tcW w:w="3159" w:type="dxa"/>
            <w:tcBorders>
              <w:top w:val="nil"/>
              <w:left w:val="single" w:sz="8" w:space="0" w:color="000000"/>
              <w:bottom w:val="single" w:sz="8" w:space="0" w:color="000000"/>
              <w:right w:val="single" w:sz="4" w:space="0" w:color="000000"/>
            </w:tcBorders>
          </w:tcPr>
          <w:p w:rsidR="001425AA" w:rsidRDefault="00E50E52">
            <w:pPr>
              <w:spacing w:after="0" w:line="240" w:lineRule="auto"/>
              <w:ind w:left="0" w:hanging="2"/>
              <w:jc w:val="both"/>
              <w:rPr>
                <w:color w:val="000000"/>
                <w:sz w:val="20"/>
                <w:szCs w:val="20"/>
              </w:rPr>
            </w:pPr>
            <w:r>
              <w:rPr>
                <w:color w:val="000000"/>
                <w:sz w:val="20"/>
                <w:szCs w:val="20"/>
              </w:rPr>
              <w:t> </w:t>
            </w:r>
          </w:p>
        </w:tc>
        <w:tc>
          <w:tcPr>
            <w:tcW w:w="2736" w:type="dxa"/>
            <w:tcBorders>
              <w:top w:val="nil"/>
              <w:left w:val="nil"/>
              <w:bottom w:val="single" w:sz="8" w:space="0" w:color="000000"/>
              <w:right w:val="single" w:sz="4" w:space="0" w:color="000000"/>
            </w:tcBorders>
          </w:tcPr>
          <w:p w:rsidR="001425AA" w:rsidRDefault="00E50E52">
            <w:pPr>
              <w:spacing w:after="0" w:line="240" w:lineRule="auto"/>
              <w:ind w:left="0" w:hanging="2"/>
              <w:jc w:val="both"/>
              <w:rPr>
                <w:color w:val="000000"/>
                <w:sz w:val="20"/>
                <w:szCs w:val="20"/>
              </w:rPr>
            </w:pPr>
            <w:r>
              <w:rPr>
                <w:color w:val="000000"/>
                <w:sz w:val="20"/>
                <w:szCs w:val="20"/>
              </w:rPr>
              <w:t> </w:t>
            </w:r>
          </w:p>
        </w:tc>
        <w:tc>
          <w:tcPr>
            <w:tcW w:w="8841" w:type="dxa"/>
            <w:gridSpan w:val="2"/>
            <w:tcBorders>
              <w:top w:val="nil"/>
              <w:left w:val="nil"/>
              <w:bottom w:val="single" w:sz="8" w:space="0" w:color="000000"/>
              <w:right w:val="single" w:sz="8" w:space="0" w:color="000000"/>
            </w:tcBorders>
          </w:tcPr>
          <w:p w:rsidR="001425AA" w:rsidRDefault="00E50E52">
            <w:pPr>
              <w:spacing w:after="0" w:line="240" w:lineRule="auto"/>
              <w:ind w:left="0" w:hanging="2"/>
              <w:rPr>
                <w:color w:val="000000"/>
                <w:sz w:val="20"/>
                <w:szCs w:val="20"/>
              </w:rPr>
            </w:pPr>
            <w:r>
              <w:rPr>
                <w:color w:val="000000"/>
                <w:sz w:val="20"/>
                <w:szCs w:val="20"/>
              </w:rPr>
              <w:t> </w:t>
            </w:r>
          </w:p>
        </w:tc>
      </w:tr>
      <w:tr w:rsidR="001425AA">
        <w:trPr>
          <w:trHeight w:val="330"/>
        </w:trPr>
        <w:tc>
          <w:tcPr>
            <w:tcW w:w="3159" w:type="dxa"/>
            <w:tcBorders>
              <w:top w:val="nil"/>
              <w:left w:val="single" w:sz="8" w:space="0" w:color="000000"/>
              <w:bottom w:val="single" w:sz="8" w:space="0" w:color="000000"/>
              <w:right w:val="single" w:sz="4" w:space="0" w:color="000000"/>
            </w:tcBorders>
          </w:tcPr>
          <w:p w:rsidR="001425AA" w:rsidRDefault="001425AA">
            <w:pPr>
              <w:spacing w:after="0" w:line="240" w:lineRule="auto"/>
              <w:ind w:left="0" w:hanging="2"/>
              <w:jc w:val="both"/>
              <w:rPr>
                <w:color w:val="000000"/>
                <w:sz w:val="20"/>
                <w:szCs w:val="20"/>
              </w:rPr>
            </w:pPr>
          </w:p>
        </w:tc>
        <w:tc>
          <w:tcPr>
            <w:tcW w:w="2736" w:type="dxa"/>
            <w:tcBorders>
              <w:top w:val="nil"/>
              <w:left w:val="nil"/>
              <w:bottom w:val="single" w:sz="8" w:space="0" w:color="000000"/>
              <w:right w:val="single" w:sz="4" w:space="0" w:color="000000"/>
            </w:tcBorders>
          </w:tcPr>
          <w:p w:rsidR="001425AA" w:rsidRDefault="001425AA">
            <w:pPr>
              <w:spacing w:after="0" w:line="240" w:lineRule="auto"/>
              <w:ind w:left="0" w:hanging="2"/>
              <w:jc w:val="both"/>
              <w:rPr>
                <w:color w:val="000000"/>
                <w:sz w:val="20"/>
                <w:szCs w:val="20"/>
              </w:rPr>
            </w:pPr>
          </w:p>
        </w:tc>
        <w:tc>
          <w:tcPr>
            <w:tcW w:w="8841" w:type="dxa"/>
            <w:gridSpan w:val="2"/>
            <w:tcBorders>
              <w:top w:val="nil"/>
              <w:left w:val="nil"/>
              <w:bottom w:val="single" w:sz="8" w:space="0" w:color="000000"/>
              <w:right w:val="single" w:sz="8" w:space="0" w:color="000000"/>
            </w:tcBorders>
          </w:tcPr>
          <w:p w:rsidR="001425AA" w:rsidRDefault="001425AA">
            <w:pPr>
              <w:spacing w:after="0" w:line="240" w:lineRule="auto"/>
              <w:ind w:left="0" w:hanging="2"/>
              <w:rPr>
                <w:color w:val="000000"/>
                <w:sz w:val="20"/>
                <w:szCs w:val="20"/>
              </w:rPr>
            </w:pPr>
          </w:p>
        </w:tc>
      </w:tr>
      <w:tr w:rsidR="001425AA">
        <w:trPr>
          <w:trHeight w:val="330"/>
        </w:trPr>
        <w:tc>
          <w:tcPr>
            <w:tcW w:w="3159" w:type="dxa"/>
            <w:tcBorders>
              <w:top w:val="nil"/>
              <w:left w:val="single" w:sz="8" w:space="0" w:color="000000"/>
              <w:bottom w:val="single" w:sz="8" w:space="0" w:color="000000"/>
              <w:right w:val="single" w:sz="4" w:space="0" w:color="000000"/>
            </w:tcBorders>
          </w:tcPr>
          <w:p w:rsidR="001425AA" w:rsidRDefault="001425AA">
            <w:pPr>
              <w:spacing w:after="0" w:line="240" w:lineRule="auto"/>
              <w:ind w:left="0" w:hanging="2"/>
              <w:jc w:val="both"/>
              <w:rPr>
                <w:color w:val="000000"/>
                <w:sz w:val="20"/>
                <w:szCs w:val="20"/>
              </w:rPr>
            </w:pPr>
          </w:p>
        </w:tc>
        <w:tc>
          <w:tcPr>
            <w:tcW w:w="2736" w:type="dxa"/>
            <w:tcBorders>
              <w:top w:val="nil"/>
              <w:left w:val="nil"/>
              <w:bottom w:val="single" w:sz="8" w:space="0" w:color="000000"/>
              <w:right w:val="single" w:sz="4" w:space="0" w:color="000000"/>
            </w:tcBorders>
          </w:tcPr>
          <w:p w:rsidR="001425AA" w:rsidRDefault="001425AA">
            <w:pPr>
              <w:spacing w:after="0" w:line="240" w:lineRule="auto"/>
              <w:ind w:left="0" w:hanging="2"/>
              <w:jc w:val="both"/>
              <w:rPr>
                <w:color w:val="000000"/>
                <w:sz w:val="20"/>
                <w:szCs w:val="20"/>
              </w:rPr>
            </w:pPr>
          </w:p>
        </w:tc>
        <w:tc>
          <w:tcPr>
            <w:tcW w:w="8841" w:type="dxa"/>
            <w:gridSpan w:val="2"/>
            <w:tcBorders>
              <w:top w:val="nil"/>
              <w:left w:val="nil"/>
              <w:bottom w:val="single" w:sz="8" w:space="0" w:color="000000"/>
              <w:right w:val="single" w:sz="8" w:space="0" w:color="000000"/>
            </w:tcBorders>
          </w:tcPr>
          <w:p w:rsidR="001425AA" w:rsidRDefault="001425AA">
            <w:pPr>
              <w:spacing w:after="0" w:line="240" w:lineRule="auto"/>
              <w:ind w:left="0" w:hanging="2"/>
              <w:rPr>
                <w:color w:val="000000"/>
                <w:sz w:val="20"/>
                <w:szCs w:val="20"/>
              </w:rPr>
            </w:pPr>
          </w:p>
        </w:tc>
      </w:tr>
      <w:tr w:rsidR="001425AA">
        <w:trPr>
          <w:trHeight w:val="330"/>
        </w:trPr>
        <w:tc>
          <w:tcPr>
            <w:tcW w:w="5895" w:type="dxa"/>
            <w:gridSpan w:val="2"/>
            <w:tcBorders>
              <w:top w:val="single" w:sz="8" w:space="0" w:color="000000"/>
              <w:left w:val="single" w:sz="8" w:space="0" w:color="000000"/>
              <w:bottom w:val="nil"/>
              <w:right w:val="single" w:sz="8" w:space="0" w:color="000000"/>
            </w:tcBorders>
          </w:tcPr>
          <w:p w:rsidR="001425AA" w:rsidRDefault="00E50E52">
            <w:pPr>
              <w:spacing w:after="0" w:line="240" w:lineRule="auto"/>
              <w:ind w:left="0" w:hanging="2"/>
              <w:rPr>
                <w:color w:val="000000"/>
                <w:sz w:val="20"/>
                <w:szCs w:val="20"/>
              </w:rPr>
            </w:pPr>
            <w:r>
              <w:rPr>
                <w:b/>
                <w:color w:val="000000"/>
                <w:sz w:val="20"/>
                <w:szCs w:val="20"/>
              </w:rPr>
              <w:t>GÜNDEM MADDELERİ:</w:t>
            </w:r>
          </w:p>
        </w:tc>
        <w:tc>
          <w:tcPr>
            <w:tcW w:w="8841" w:type="dxa"/>
            <w:gridSpan w:val="2"/>
            <w:tcBorders>
              <w:top w:val="nil"/>
              <w:left w:val="nil"/>
              <w:bottom w:val="nil"/>
              <w:right w:val="single" w:sz="4" w:space="0" w:color="000000"/>
            </w:tcBorders>
          </w:tcPr>
          <w:p w:rsidR="001425AA" w:rsidRDefault="00E50E52">
            <w:pPr>
              <w:spacing w:after="0" w:line="240" w:lineRule="auto"/>
              <w:ind w:left="0" w:hanging="2"/>
              <w:rPr>
                <w:color w:val="000000"/>
                <w:sz w:val="20"/>
                <w:szCs w:val="20"/>
              </w:rPr>
            </w:pPr>
            <w:r>
              <w:rPr>
                <w:b/>
                <w:color w:val="000000"/>
                <w:sz w:val="20"/>
                <w:szCs w:val="20"/>
              </w:rPr>
              <w:t>TARİH:</w:t>
            </w:r>
          </w:p>
        </w:tc>
      </w:tr>
      <w:tr w:rsidR="001425AA">
        <w:trPr>
          <w:trHeight w:val="386"/>
        </w:trPr>
        <w:tc>
          <w:tcPr>
            <w:tcW w:w="14736" w:type="dxa"/>
            <w:gridSpan w:val="4"/>
            <w:tcBorders>
              <w:top w:val="single" w:sz="8" w:space="0" w:color="000000"/>
              <w:left w:val="single" w:sz="8" w:space="0" w:color="000000"/>
              <w:bottom w:val="single" w:sz="8" w:space="0" w:color="000000"/>
              <w:right w:val="single" w:sz="8" w:space="0" w:color="000000"/>
            </w:tcBorders>
          </w:tcPr>
          <w:p w:rsidR="001425AA" w:rsidRDefault="00E50E52">
            <w:pPr>
              <w:numPr>
                <w:ilvl w:val="0"/>
                <w:numId w:val="3"/>
              </w:num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Yönetimin Gözden Geçirme Toplantısı </w:t>
            </w:r>
            <w:proofErr w:type="spellStart"/>
            <w:r>
              <w:rPr>
                <w:rFonts w:ascii="Times New Roman" w:eastAsia="Times New Roman" w:hAnsi="Times New Roman" w:cs="Times New Roman"/>
                <w:sz w:val="24"/>
                <w:szCs w:val="24"/>
              </w:rPr>
              <w:t>EnYS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yi</w:t>
            </w:r>
            <w:proofErr w:type="spellEnd"/>
            <w:r>
              <w:rPr>
                <w:rFonts w:ascii="Times New Roman" w:eastAsia="Times New Roman" w:hAnsi="Times New Roman" w:cs="Times New Roman"/>
                <w:sz w:val="24"/>
                <w:szCs w:val="24"/>
              </w:rPr>
              <w:t xml:space="preserve"> kapsayacak şekilde bir önceki YGG toplantı kararlarının değerlendirilmesi.                                                                                                                                                                                           </w:t>
            </w:r>
          </w:p>
          <w:p w:rsidR="001425AA" w:rsidRDefault="00E50E52">
            <w:pPr>
              <w:numPr>
                <w:ilvl w:val="0"/>
                <w:numId w:val="3"/>
              </w:num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İç Tetkik sonuçlarının değerlendirilmesi.                                                                                                                   </w:t>
            </w:r>
          </w:p>
          <w:p w:rsidR="001425AA" w:rsidRDefault="00E50E52">
            <w:pPr>
              <w:numPr>
                <w:ilvl w:val="0"/>
                <w:numId w:val="3"/>
              </w:num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Enerji Yönetim Sistemi kapsamında gerçekleştirilen düzeltici faaliyetlerin değerlendirilmesi.                   </w:t>
            </w:r>
          </w:p>
          <w:p w:rsidR="001425AA" w:rsidRDefault="00E50E52">
            <w:pPr>
              <w:numPr>
                <w:ilvl w:val="0"/>
                <w:numId w:val="3"/>
              </w:num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ENYS ile ilgili iç ve dış etkenlerin analizi (</w:t>
            </w:r>
            <w:proofErr w:type="spellStart"/>
            <w:r>
              <w:rPr>
                <w:rFonts w:ascii="Times New Roman" w:eastAsia="Times New Roman" w:hAnsi="Times New Roman" w:cs="Times New Roman"/>
                <w:sz w:val="24"/>
                <w:szCs w:val="24"/>
              </w:rPr>
              <w:t>Swot</w:t>
            </w:r>
            <w:proofErr w:type="spellEnd"/>
            <w:r>
              <w:rPr>
                <w:rFonts w:ascii="Times New Roman" w:eastAsia="Times New Roman" w:hAnsi="Times New Roman" w:cs="Times New Roman"/>
                <w:sz w:val="24"/>
                <w:szCs w:val="24"/>
              </w:rPr>
              <w:t xml:space="preserve"> ve Boşluk Analizi)                                                                                 </w:t>
            </w:r>
          </w:p>
          <w:p w:rsidR="001425AA" w:rsidRDefault="00E50E52">
            <w:pPr>
              <w:numPr>
                <w:ilvl w:val="0"/>
                <w:numId w:val="3"/>
              </w:num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Risk ve fırsatların değerlendirilmesi                                                                                                                                            </w:t>
            </w:r>
          </w:p>
          <w:p w:rsidR="001425AA" w:rsidRDefault="00E50E52">
            <w:pPr>
              <w:numPr>
                <w:ilvl w:val="0"/>
                <w:numId w:val="3"/>
              </w:num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ENYS kapsamında uymakla yükümlü olunan yasal ve diğer şartlara uygunluğun değerlendirilmesi       </w:t>
            </w:r>
          </w:p>
          <w:p w:rsidR="001425AA" w:rsidRDefault="00E50E52">
            <w:pPr>
              <w:numPr>
                <w:ilvl w:val="0"/>
                <w:numId w:val="3"/>
              </w:num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Enerji Yönetim Biriminin gözden geçirilmesi                                                                                                                                                 </w:t>
            </w:r>
          </w:p>
          <w:p w:rsidR="001425AA" w:rsidRDefault="00E50E52">
            <w:pPr>
              <w:numPr>
                <w:ilvl w:val="0"/>
                <w:numId w:val="3"/>
              </w:num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Enerji politika ve kapsam/sınırların gözden geçirilmesi                                                                                                       </w:t>
            </w:r>
          </w:p>
          <w:p w:rsidR="001425AA" w:rsidRDefault="00E50E52">
            <w:pPr>
              <w:numPr>
                <w:ilvl w:val="0"/>
                <w:numId w:val="3"/>
              </w:numPr>
              <w:spacing w:after="0" w:line="240" w:lineRule="auto"/>
              <w:ind w:left="0" w:hanging="2"/>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EnYS</w:t>
            </w:r>
            <w:proofErr w:type="spellEnd"/>
            <w:r>
              <w:rPr>
                <w:rFonts w:ascii="Times New Roman" w:eastAsia="Times New Roman" w:hAnsi="Times New Roman" w:cs="Times New Roman"/>
                <w:sz w:val="24"/>
                <w:szCs w:val="24"/>
              </w:rPr>
              <w:t xml:space="preserve"> kapsamında amaç, hedef programlarının gözden geçirilmesi ve güncellenmesi                              </w:t>
            </w:r>
          </w:p>
          <w:p w:rsidR="001425AA" w:rsidRDefault="00E50E52">
            <w:pPr>
              <w:numPr>
                <w:ilvl w:val="0"/>
                <w:numId w:val="3"/>
              </w:numPr>
              <w:spacing w:after="0" w:line="240" w:lineRule="auto"/>
              <w:ind w:left="0" w:hanging="2"/>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EnRÇ</w:t>
            </w:r>
            <w:proofErr w:type="spellEnd"/>
            <w:r>
              <w:rPr>
                <w:rFonts w:ascii="Times New Roman" w:eastAsia="Times New Roman" w:hAnsi="Times New Roman" w:cs="Times New Roman"/>
                <w:sz w:val="24"/>
                <w:szCs w:val="24"/>
              </w:rPr>
              <w:t xml:space="preserve"> ve </w:t>
            </w:r>
            <w:proofErr w:type="spellStart"/>
            <w:r>
              <w:rPr>
                <w:rFonts w:ascii="Times New Roman" w:eastAsia="Times New Roman" w:hAnsi="Times New Roman" w:cs="Times New Roman"/>
                <w:sz w:val="24"/>
                <w:szCs w:val="24"/>
              </w:rPr>
              <w:t>EnPG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lerdeki</w:t>
            </w:r>
            <w:proofErr w:type="spellEnd"/>
            <w:r>
              <w:rPr>
                <w:rFonts w:ascii="Times New Roman" w:eastAsia="Times New Roman" w:hAnsi="Times New Roman" w:cs="Times New Roman"/>
                <w:sz w:val="24"/>
                <w:szCs w:val="24"/>
              </w:rPr>
              <w:t xml:space="preserve"> değişiklikler, bir sonraki dönem için performans öngörüsü                                                                                 </w:t>
            </w:r>
          </w:p>
          <w:p w:rsidR="001425AA" w:rsidRDefault="00E50E52">
            <w:pPr>
              <w:numPr>
                <w:ilvl w:val="0"/>
                <w:numId w:val="3"/>
              </w:num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Eylem planlarının durumunun değerlendirilmesi                                                                                                                   </w:t>
            </w:r>
          </w:p>
          <w:p w:rsidR="001425AA" w:rsidRDefault="00E50E52">
            <w:pPr>
              <w:numPr>
                <w:ilvl w:val="0"/>
                <w:numId w:val="3"/>
              </w:num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İyileştirme Fırsatlarının Değerlendirilmesi                                                                                                                            </w:t>
            </w:r>
          </w:p>
          <w:p w:rsidR="001425AA" w:rsidRDefault="00E50E52">
            <w:pPr>
              <w:numPr>
                <w:ilvl w:val="0"/>
                <w:numId w:val="3"/>
              </w:num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Enerji tüketimlerinin analizi (regresyon, </w:t>
            </w:r>
            <w:proofErr w:type="spellStart"/>
            <w:r>
              <w:rPr>
                <w:rFonts w:ascii="Times New Roman" w:eastAsia="Times New Roman" w:hAnsi="Times New Roman" w:cs="Times New Roman"/>
                <w:sz w:val="24"/>
                <w:szCs w:val="24"/>
              </w:rPr>
              <w:t>cusum</w:t>
            </w:r>
            <w:proofErr w:type="spellEnd"/>
            <w:r>
              <w:rPr>
                <w:rFonts w:ascii="Times New Roman" w:eastAsia="Times New Roman" w:hAnsi="Times New Roman" w:cs="Times New Roman"/>
                <w:sz w:val="24"/>
                <w:szCs w:val="24"/>
              </w:rPr>
              <w:t xml:space="preserve"> analizleri)                                                                                                  </w:t>
            </w:r>
          </w:p>
          <w:p w:rsidR="001425AA" w:rsidRDefault="00E50E52">
            <w:pPr>
              <w:numPr>
                <w:ilvl w:val="0"/>
                <w:numId w:val="3"/>
              </w:num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Enerji yönetim sisteminin gözden geçirilmesi  </w:t>
            </w:r>
          </w:p>
        </w:tc>
      </w:tr>
      <w:tr w:rsidR="001425AA">
        <w:trPr>
          <w:trHeight w:val="300"/>
        </w:trPr>
        <w:tc>
          <w:tcPr>
            <w:tcW w:w="10568" w:type="dxa"/>
            <w:gridSpan w:val="3"/>
            <w:tcBorders>
              <w:top w:val="single" w:sz="8" w:space="0" w:color="000000"/>
              <w:left w:val="single" w:sz="8" w:space="0" w:color="000000"/>
              <w:bottom w:val="single" w:sz="8" w:space="0" w:color="000000"/>
              <w:right w:val="single" w:sz="8" w:space="0" w:color="000000"/>
            </w:tcBorders>
          </w:tcPr>
          <w:p w:rsidR="001425AA" w:rsidRPr="00B713C3" w:rsidRDefault="00E50E52">
            <w:pPr>
              <w:spacing w:after="0" w:line="240" w:lineRule="auto"/>
              <w:ind w:left="0" w:hanging="2"/>
              <w:rPr>
                <w:rFonts w:ascii="Times New Roman" w:eastAsia="Times New Roman" w:hAnsi="Times New Roman" w:cs="Times New Roman"/>
                <w:b/>
                <w:color w:val="000000"/>
                <w:sz w:val="24"/>
                <w:szCs w:val="24"/>
              </w:rPr>
            </w:pPr>
            <w:r w:rsidRPr="00B713C3">
              <w:rPr>
                <w:rFonts w:ascii="Times New Roman" w:eastAsia="Times New Roman" w:hAnsi="Times New Roman" w:cs="Times New Roman"/>
                <w:b/>
                <w:color w:val="000000"/>
                <w:sz w:val="24"/>
                <w:szCs w:val="24"/>
              </w:rPr>
              <w:lastRenderedPageBreak/>
              <w:t>1. YÖNETİMİN GÖZDEN GEÇİRME TOPLANTISI ENYS ‘Yİ KAPSAYACAK ŞEKİLDE BİR ÖNCEKİ YGG TOPLANTI KARARLARININ DEĞERLENDİRİLMESİ</w:t>
            </w:r>
          </w:p>
        </w:tc>
        <w:tc>
          <w:tcPr>
            <w:tcW w:w="4168" w:type="dxa"/>
          </w:tcPr>
          <w:p w:rsidR="001425AA" w:rsidRDefault="001425AA">
            <w:pPr>
              <w:spacing w:after="0" w:line="240" w:lineRule="auto"/>
              <w:ind w:left="0" w:hanging="2"/>
              <w:rPr>
                <w:sz w:val="20"/>
                <w:szCs w:val="20"/>
              </w:rPr>
            </w:pPr>
          </w:p>
        </w:tc>
      </w:tr>
      <w:tr w:rsidR="001425AA">
        <w:trPr>
          <w:trHeight w:val="300"/>
        </w:trPr>
        <w:tc>
          <w:tcPr>
            <w:tcW w:w="10568" w:type="dxa"/>
            <w:gridSpan w:val="3"/>
            <w:tcBorders>
              <w:top w:val="single" w:sz="8" w:space="0" w:color="000000"/>
              <w:left w:val="single" w:sz="8" w:space="0" w:color="000000"/>
              <w:bottom w:val="single" w:sz="8" w:space="0" w:color="000000"/>
              <w:right w:val="single" w:sz="8" w:space="0" w:color="000000"/>
            </w:tcBorders>
          </w:tcPr>
          <w:p w:rsidR="001425AA" w:rsidRDefault="00E50E52">
            <w:pPr>
              <w:numPr>
                <w:ilvl w:val="0"/>
                <w:numId w:val="2"/>
              </w:num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2025 yılı Mayıs ayının ilk haftasında Enerji YGG toplantısı gerçekleştirilmiştir. Bu toplantıda SWOT analizi tekrar gözden geçirilerek hedefler belirlenmiş, amaç, hedef, eylem planı tablosundaki hedeflerin durumu incelenmiş yeni belirlenen hedefler kesinleştirilmiştir.</w:t>
            </w:r>
          </w:p>
          <w:p w:rsidR="001425AA" w:rsidRDefault="00E50E52">
            <w:pPr>
              <w:numPr>
                <w:ilvl w:val="0"/>
                <w:numId w:val="2"/>
              </w:num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2024 yılında Enerji Yönetim Biriminde üyelerinde herhangi bir değişiklik yapılmamıştır. Ancak Birim YİTDB bünyesinden çıkartılarak Rektörlüğe bağlanmıştır.</w:t>
            </w:r>
          </w:p>
          <w:p w:rsidR="001425AA" w:rsidRDefault="00E50E52">
            <w:pPr>
              <w:numPr>
                <w:ilvl w:val="0"/>
                <w:numId w:val="2"/>
              </w:num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Enerji ölçüm noktalarının artırılması ve ÖEK analizlerinin etkinliği ve verimliliği için yeni sayaçlar/analizör/otomasyon </w:t>
            </w:r>
            <w:proofErr w:type="gramStart"/>
            <w:r>
              <w:rPr>
                <w:rFonts w:ascii="Times New Roman" w:eastAsia="Times New Roman" w:hAnsi="Times New Roman" w:cs="Times New Roman"/>
                <w:sz w:val="24"/>
                <w:szCs w:val="24"/>
              </w:rPr>
              <w:t>imkanları</w:t>
            </w:r>
            <w:proofErr w:type="gramEnd"/>
            <w:r>
              <w:rPr>
                <w:rFonts w:ascii="Times New Roman" w:eastAsia="Times New Roman" w:hAnsi="Times New Roman" w:cs="Times New Roman"/>
                <w:sz w:val="24"/>
                <w:szCs w:val="24"/>
              </w:rPr>
              <w:t xml:space="preserve"> araştırılmış ancak işin maddi boyutlarının büyük olması nedeniyle 2025 yılı planlamasına konulamamıştır.</w:t>
            </w:r>
          </w:p>
          <w:p w:rsidR="001425AA" w:rsidRDefault="00E50E52">
            <w:pPr>
              <w:numPr>
                <w:ilvl w:val="0"/>
                <w:numId w:val="2"/>
              </w:num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Enerji ve Tabii Kaynaklar Bakanlığına zorunlu enerji bildirimleri yapılmıştır.</w:t>
            </w:r>
          </w:p>
          <w:p w:rsidR="001425AA" w:rsidRDefault="00E50E52">
            <w:pPr>
              <w:numPr>
                <w:ilvl w:val="0"/>
                <w:numId w:val="2"/>
              </w:num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Kurum genelinde enerji verimliliğine yönelik öneri sayısı artırılamamıştır.</w:t>
            </w:r>
          </w:p>
          <w:p w:rsidR="001425AA" w:rsidRDefault="00E50E52">
            <w:pPr>
              <w:numPr>
                <w:ilvl w:val="0"/>
                <w:numId w:val="2"/>
              </w:num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Çalışanların enerji yönetim sistemine katılımını ve farkındalığını artırmak için 2024 yılında da eğitimlere devam edilmiştir.</w:t>
            </w:r>
          </w:p>
          <w:p w:rsidR="001425AA" w:rsidRDefault="00E50E52">
            <w:pPr>
              <w:numPr>
                <w:ilvl w:val="0"/>
                <w:numId w:val="2"/>
              </w:num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Güneş panelleri </w:t>
            </w:r>
            <w:proofErr w:type="spellStart"/>
            <w:r>
              <w:rPr>
                <w:rFonts w:ascii="Times New Roman" w:eastAsia="Times New Roman" w:hAnsi="Times New Roman" w:cs="Times New Roman"/>
                <w:sz w:val="24"/>
                <w:szCs w:val="24"/>
              </w:rPr>
              <w:t>EnYS’ye</w:t>
            </w:r>
            <w:proofErr w:type="spellEnd"/>
            <w:r>
              <w:rPr>
                <w:rFonts w:ascii="Times New Roman" w:eastAsia="Times New Roman" w:hAnsi="Times New Roman" w:cs="Times New Roman"/>
                <w:sz w:val="24"/>
                <w:szCs w:val="24"/>
              </w:rPr>
              <w:t xml:space="preserve"> dâhil edilerek izlenmesi sistem ile ilgili TEDAŞ kabulü gerçekleşmediği için hayata geçirilememiştir.</w:t>
            </w:r>
          </w:p>
          <w:p w:rsidR="001425AA" w:rsidRDefault="00E50E52">
            <w:pPr>
              <w:numPr>
                <w:ilvl w:val="0"/>
                <w:numId w:val="2"/>
              </w:num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İç tetkik sonuçları doğrultusunda tespit edilen uygunsuzlukların giderilmesi için süreç analizleri takip edilmiştir.</w:t>
            </w:r>
          </w:p>
          <w:p w:rsidR="001425AA" w:rsidRDefault="00E50E52">
            <w:pPr>
              <w:numPr>
                <w:ilvl w:val="0"/>
                <w:numId w:val="2"/>
              </w:num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2024 yılı sonuna kadar enerji amaç, hedef ve eylem planları aylık ve 4 aylık olarak EYB tarafından izlenmeye devam edilmiştir.</w:t>
            </w:r>
          </w:p>
          <w:p w:rsidR="001425AA" w:rsidRDefault="00E50E52">
            <w:pPr>
              <w:numPr>
                <w:ilvl w:val="0"/>
                <w:numId w:val="2"/>
              </w:num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Risk ve fırsatları belirlemeye yönelik analiz çalışmaları (boşluk, PESTEL, paydaş, SWOT, vb.) ve veri/bilgi toplamaya yönelik iç ve dış iletişim kanalları gözden geçirilmiştir.</w:t>
            </w:r>
          </w:p>
          <w:p w:rsidR="001425AA" w:rsidRDefault="00E50E52">
            <w:pPr>
              <w:numPr>
                <w:ilvl w:val="0"/>
                <w:numId w:val="2"/>
              </w:num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Enerji politikası oluşturuldu ve tüm paydaşlara duyurulması sağlandı.</w:t>
            </w:r>
          </w:p>
          <w:p w:rsidR="001425AA" w:rsidRDefault="00E50E52">
            <w:pPr>
              <w:numPr>
                <w:ilvl w:val="0"/>
                <w:numId w:val="2"/>
              </w:num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Enerji verimli satın almaya yönelik süreç iyileştirmeleri (tedarikçi değ</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vb.) ve uygulamaları takip edilmiştir.</w:t>
            </w:r>
          </w:p>
          <w:p w:rsidR="001425AA" w:rsidRDefault="00E50E52">
            <w:pPr>
              <w:numPr>
                <w:ilvl w:val="0"/>
                <w:numId w:val="2"/>
              </w:num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Yenilenecek, </w:t>
            </w:r>
            <w:proofErr w:type="spellStart"/>
            <w:r>
              <w:rPr>
                <w:rFonts w:ascii="Times New Roman" w:eastAsia="Times New Roman" w:hAnsi="Times New Roman" w:cs="Times New Roman"/>
                <w:sz w:val="24"/>
                <w:szCs w:val="24"/>
              </w:rPr>
              <w:t>modifiye</w:t>
            </w:r>
            <w:proofErr w:type="spellEnd"/>
            <w:r>
              <w:rPr>
                <w:rFonts w:ascii="Times New Roman" w:eastAsia="Times New Roman" w:hAnsi="Times New Roman" w:cs="Times New Roman"/>
                <w:sz w:val="24"/>
                <w:szCs w:val="24"/>
              </w:rPr>
              <w:t xml:space="preserve"> edilecek veya yeniden tesis edilecek enerji tüketen </w:t>
            </w:r>
            <w:proofErr w:type="gramStart"/>
            <w:r>
              <w:rPr>
                <w:rFonts w:ascii="Times New Roman" w:eastAsia="Times New Roman" w:hAnsi="Times New Roman" w:cs="Times New Roman"/>
                <w:sz w:val="24"/>
                <w:szCs w:val="24"/>
              </w:rPr>
              <w:t>proses</w:t>
            </w:r>
            <w:proofErr w:type="gramEnd"/>
            <w:r>
              <w:rPr>
                <w:rFonts w:ascii="Times New Roman" w:eastAsia="Times New Roman" w:hAnsi="Times New Roman" w:cs="Times New Roman"/>
                <w:sz w:val="24"/>
                <w:szCs w:val="24"/>
              </w:rPr>
              <w:t xml:space="preserve"> ve cihaz yatırımlarında fizibilite çalışmalarına devam edilmiştir (tasarım formu).</w:t>
            </w:r>
          </w:p>
          <w:p w:rsidR="001425AA" w:rsidRDefault="00E50E52">
            <w:pPr>
              <w:numPr>
                <w:ilvl w:val="0"/>
                <w:numId w:val="2"/>
              </w:num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Regresyon ve </w:t>
            </w:r>
            <w:proofErr w:type="spellStart"/>
            <w:r>
              <w:rPr>
                <w:rFonts w:ascii="Times New Roman" w:eastAsia="Times New Roman" w:hAnsi="Times New Roman" w:cs="Times New Roman"/>
                <w:sz w:val="24"/>
                <w:szCs w:val="24"/>
              </w:rPr>
              <w:t>cusum</w:t>
            </w:r>
            <w:proofErr w:type="spellEnd"/>
            <w:r>
              <w:rPr>
                <w:rFonts w:ascii="Times New Roman" w:eastAsia="Times New Roman" w:hAnsi="Times New Roman" w:cs="Times New Roman"/>
                <w:sz w:val="24"/>
                <w:szCs w:val="24"/>
              </w:rPr>
              <w:t xml:space="preserve"> analiz sonuçlarına göre güncel iyi ve kötü performans nedenleri araştırılmış, aylık, 4 aylık ve yıllık enerji rapor formlarında, ilgili ÖEK sahipleri ve EYBS tarafından raporlanmıştır.</w:t>
            </w:r>
          </w:p>
          <w:p w:rsidR="001425AA" w:rsidRDefault="00E50E52">
            <w:pPr>
              <w:numPr>
                <w:ilvl w:val="0"/>
                <w:numId w:val="2"/>
              </w:num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Ölçüm ve veri toplama planı gözden geçirildi, revizesine gerek duyulmadı, ÖEK </w:t>
            </w:r>
            <w:proofErr w:type="gramStart"/>
            <w:r>
              <w:rPr>
                <w:rFonts w:ascii="Times New Roman" w:eastAsia="Times New Roman" w:hAnsi="Times New Roman" w:cs="Times New Roman"/>
                <w:sz w:val="24"/>
                <w:szCs w:val="24"/>
              </w:rPr>
              <w:t>bazlı</w:t>
            </w:r>
            <w:proofErr w:type="gramEnd"/>
            <w:r>
              <w:rPr>
                <w:rFonts w:ascii="Times New Roman" w:eastAsia="Times New Roman" w:hAnsi="Times New Roman" w:cs="Times New Roman"/>
                <w:sz w:val="24"/>
                <w:szCs w:val="24"/>
              </w:rPr>
              <w:t xml:space="preserve"> ölçme ve takip sistemi kurulduğunda tekrar gözden geçirilecektir.</w:t>
            </w:r>
          </w:p>
          <w:p w:rsidR="001425AA" w:rsidRDefault="001425AA">
            <w:pPr>
              <w:spacing w:after="0" w:line="240" w:lineRule="auto"/>
              <w:ind w:left="0" w:hanging="2"/>
              <w:rPr>
                <w:rFonts w:ascii="Times New Roman" w:eastAsia="Times New Roman" w:hAnsi="Times New Roman" w:cs="Times New Roman"/>
                <w:color w:val="000000"/>
                <w:sz w:val="24"/>
                <w:szCs w:val="24"/>
              </w:rPr>
            </w:pPr>
          </w:p>
        </w:tc>
        <w:tc>
          <w:tcPr>
            <w:tcW w:w="4168" w:type="dxa"/>
          </w:tcPr>
          <w:p w:rsidR="001425AA" w:rsidRDefault="001425AA">
            <w:pPr>
              <w:spacing w:after="0" w:line="240" w:lineRule="auto"/>
              <w:ind w:left="0" w:hanging="2"/>
              <w:rPr>
                <w:sz w:val="20"/>
                <w:szCs w:val="20"/>
              </w:rPr>
            </w:pPr>
          </w:p>
        </w:tc>
      </w:tr>
      <w:tr w:rsidR="001425AA">
        <w:trPr>
          <w:trHeight w:val="300"/>
        </w:trPr>
        <w:tc>
          <w:tcPr>
            <w:tcW w:w="10568" w:type="dxa"/>
            <w:gridSpan w:val="3"/>
            <w:tcBorders>
              <w:top w:val="single" w:sz="8" w:space="0" w:color="000000"/>
              <w:left w:val="single" w:sz="8" w:space="0" w:color="000000"/>
              <w:bottom w:val="single" w:sz="8" w:space="0" w:color="000000"/>
              <w:right w:val="single" w:sz="8" w:space="0" w:color="000000"/>
            </w:tcBorders>
          </w:tcPr>
          <w:p w:rsidR="001425AA" w:rsidRPr="00B713C3" w:rsidRDefault="00E50E52">
            <w:pPr>
              <w:spacing w:after="0" w:line="240" w:lineRule="auto"/>
              <w:ind w:left="0" w:hanging="2"/>
              <w:rPr>
                <w:rFonts w:ascii="Times New Roman" w:eastAsia="Times New Roman" w:hAnsi="Times New Roman" w:cs="Times New Roman"/>
                <w:b/>
                <w:color w:val="000000"/>
                <w:sz w:val="24"/>
                <w:szCs w:val="24"/>
              </w:rPr>
            </w:pPr>
            <w:r w:rsidRPr="00B713C3">
              <w:rPr>
                <w:rFonts w:ascii="Times New Roman" w:eastAsia="Times New Roman" w:hAnsi="Times New Roman" w:cs="Times New Roman"/>
                <w:b/>
                <w:color w:val="000000"/>
                <w:sz w:val="24"/>
                <w:szCs w:val="24"/>
              </w:rPr>
              <w:t xml:space="preserve">2. İÇ TETKİK SONUÇLARININ DEĞERLENDİRİLMESİ </w:t>
            </w:r>
          </w:p>
        </w:tc>
        <w:tc>
          <w:tcPr>
            <w:tcW w:w="4168" w:type="dxa"/>
          </w:tcPr>
          <w:p w:rsidR="001425AA" w:rsidRDefault="001425AA">
            <w:pPr>
              <w:spacing w:after="0" w:line="240" w:lineRule="auto"/>
              <w:ind w:left="0" w:hanging="2"/>
              <w:rPr>
                <w:sz w:val="20"/>
                <w:szCs w:val="20"/>
              </w:rPr>
            </w:pPr>
          </w:p>
        </w:tc>
      </w:tr>
      <w:tr w:rsidR="001425AA">
        <w:trPr>
          <w:cantSplit/>
          <w:trHeight w:val="300"/>
        </w:trPr>
        <w:tc>
          <w:tcPr>
            <w:tcW w:w="10568" w:type="dxa"/>
            <w:gridSpan w:val="3"/>
            <w:vMerge w:val="restart"/>
            <w:tcBorders>
              <w:top w:val="single" w:sz="8" w:space="0" w:color="000000"/>
              <w:left w:val="single" w:sz="8" w:space="0" w:color="000000"/>
              <w:bottom w:val="single" w:sz="8" w:space="0" w:color="000000"/>
              <w:right w:val="single" w:sz="8" w:space="0" w:color="000000"/>
            </w:tcBorders>
          </w:tcPr>
          <w:p w:rsidR="001425AA" w:rsidRDefault="00E50E52">
            <w:pPr>
              <w:spacing w:after="0" w:line="276"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23 Aralık 2024 tarihinde gerçekleştirilen iç tetkikler sonucunda toplam 6 uygunsuzluk tespit edilmiş olup gerekli düzeltici faaliyetler planlanmıştır Buna göre; </w:t>
            </w:r>
          </w:p>
          <w:p w:rsidR="001425AA" w:rsidRDefault="00E50E52">
            <w:pPr>
              <w:spacing w:after="0" w:line="276"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Gerçekleştirilen denetimde Enerji Yönetim Birimine ait 6 ait adet uygunsuzluk tespit edilmiş ve uygunsuzlukların kapatılması için gerekli planlama yapılmıştır. Üst Yönetim, Kalite Koordinatörlüğü, </w:t>
            </w:r>
            <w:r>
              <w:rPr>
                <w:rFonts w:ascii="Times New Roman" w:eastAsia="Times New Roman" w:hAnsi="Times New Roman" w:cs="Times New Roman"/>
                <w:sz w:val="24"/>
                <w:szCs w:val="24"/>
              </w:rPr>
              <w:lastRenderedPageBreak/>
              <w:t>Personel Daire Başkanlığı, Yapı İşleri ve Teknik Daire Başkanlığı, İdari ve Mali İşler Daire Başkanlığı ve Strateji Geliştirme Daire Başkanlığına ait herhangi bir uygunsuzluk tespit edilmemiştir.</w:t>
            </w:r>
          </w:p>
          <w:p w:rsidR="001425AA" w:rsidRDefault="001425AA">
            <w:pPr>
              <w:spacing w:after="0" w:line="276" w:lineRule="auto"/>
              <w:ind w:left="0" w:hanging="2"/>
              <w:jc w:val="both"/>
              <w:rPr>
                <w:rFonts w:ascii="Times New Roman" w:eastAsia="Times New Roman" w:hAnsi="Times New Roman" w:cs="Times New Roman"/>
                <w:sz w:val="24"/>
                <w:szCs w:val="24"/>
              </w:rPr>
            </w:pPr>
          </w:p>
          <w:p w:rsidR="000D3774" w:rsidRDefault="000D3774">
            <w:pPr>
              <w:spacing w:after="0" w:line="276" w:lineRule="auto"/>
              <w:ind w:left="0" w:hanging="2"/>
              <w:jc w:val="both"/>
              <w:rPr>
                <w:rFonts w:ascii="Times New Roman" w:eastAsia="Times New Roman" w:hAnsi="Times New Roman" w:cs="Times New Roman"/>
                <w:sz w:val="24"/>
                <w:szCs w:val="24"/>
              </w:rPr>
            </w:pPr>
          </w:p>
          <w:p w:rsidR="000D3774" w:rsidRPr="000D3774" w:rsidRDefault="000D3774" w:rsidP="000D3774">
            <w:pPr>
              <w:ind w:left="0" w:hanging="2"/>
              <w:rPr>
                <w:rFonts w:ascii="Times New Roman" w:eastAsia="Times New Roman" w:hAnsi="Times New Roman" w:cs="Times New Roman"/>
                <w:sz w:val="24"/>
                <w:szCs w:val="24"/>
              </w:rPr>
            </w:pPr>
          </w:p>
          <w:p w:rsidR="000D3774" w:rsidRPr="000D3774" w:rsidRDefault="000D3774" w:rsidP="000D3774">
            <w:pPr>
              <w:ind w:left="0" w:hanging="2"/>
              <w:rPr>
                <w:rFonts w:ascii="Times New Roman" w:eastAsia="Times New Roman" w:hAnsi="Times New Roman" w:cs="Times New Roman"/>
                <w:sz w:val="24"/>
                <w:szCs w:val="24"/>
              </w:rPr>
            </w:pPr>
          </w:p>
          <w:p w:rsidR="00B713C3" w:rsidRPr="000D3774" w:rsidRDefault="00B713C3" w:rsidP="000D3774">
            <w:pPr>
              <w:ind w:left="0" w:hanging="2"/>
              <w:rPr>
                <w:rFonts w:ascii="Times New Roman" w:eastAsia="Times New Roman" w:hAnsi="Times New Roman" w:cs="Times New Roman"/>
                <w:sz w:val="24"/>
                <w:szCs w:val="24"/>
              </w:rPr>
            </w:pPr>
          </w:p>
        </w:tc>
        <w:tc>
          <w:tcPr>
            <w:tcW w:w="4168" w:type="dxa"/>
          </w:tcPr>
          <w:p w:rsidR="001425AA" w:rsidRDefault="001425AA">
            <w:pPr>
              <w:spacing w:after="0" w:line="240" w:lineRule="auto"/>
              <w:ind w:left="0" w:hanging="2"/>
              <w:rPr>
                <w:sz w:val="20"/>
                <w:szCs w:val="20"/>
              </w:rPr>
            </w:pPr>
          </w:p>
        </w:tc>
      </w:tr>
      <w:tr w:rsidR="001425AA">
        <w:trPr>
          <w:cantSplit/>
          <w:trHeight w:val="300"/>
        </w:trPr>
        <w:tc>
          <w:tcPr>
            <w:tcW w:w="10568" w:type="dxa"/>
            <w:gridSpan w:val="3"/>
            <w:vMerge/>
            <w:tcBorders>
              <w:top w:val="single" w:sz="8" w:space="0" w:color="000000"/>
              <w:left w:val="single" w:sz="8" w:space="0" w:color="000000"/>
              <w:bottom w:val="single" w:sz="8" w:space="0" w:color="000000"/>
              <w:right w:val="single" w:sz="8" w:space="0" w:color="000000"/>
            </w:tcBorders>
          </w:tcPr>
          <w:p w:rsidR="001425AA" w:rsidRDefault="001425AA">
            <w:pPr>
              <w:widowControl w:val="0"/>
              <w:pBdr>
                <w:top w:val="nil"/>
                <w:left w:val="nil"/>
                <w:bottom w:val="nil"/>
                <w:right w:val="nil"/>
                <w:between w:val="nil"/>
              </w:pBdr>
              <w:spacing w:after="0" w:line="276" w:lineRule="auto"/>
              <w:ind w:left="0" w:hanging="2"/>
              <w:rPr>
                <w:sz w:val="20"/>
                <w:szCs w:val="20"/>
              </w:rPr>
            </w:pPr>
          </w:p>
        </w:tc>
        <w:tc>
          <w:tcPr>
            <w:tcW w:w="4168" w:type="dxa"/>
            <w:tcBorders>
              <w:top w:val="nil"/>
              <w:left w:val="nil"/>
              <w:bottom w:val="nil"/>
              <w:right w:val="nil"/>
            </w:tcBorders>
          </w:tcPr>
          <w:p w:rsidR="001425AA" w:rsidRDefault="001425AA">
            <w:pPr>
              <w:spacing w:after="0" w:line="240" w:lineRule="auto"/>
              <w:ind w:left="0" w:hanging="2"/>
              <w:jc w:val="center"/>
              <w:rPr>
                <w:color w:val="000000"/>
                <w:sz w:val="20"/>
                <w:szCs w:val="20"/>
              </w:rPr>
            </w:pPr>
          </w:p>
        </w:tc>
      </w:tr>
      <w:tr w:rsidR="001425AA">
        <w:trPr>
          <w:cantSplit/>
          <w:trHeight w:val="300"/>
        </w:trPr>
        <w:tc>
          <w:tcPr>
            <w:tcW w:w="10568" w:type="dxa"/>
            <w:gridSpan w:val="3"/>
            <w:vMerge/>
            <w:tcBorders>
              <w:top w:val="single" w:sz="8" w:space="0" w:color="000000"/>
              <w:left w:val="single" w:sz="8" w:space="0" w:color="000000"/>
              <w:bottom w:val="single" w:sz="8" w:space="0" w:color="000000"/>
              <w:right w:val="single" w:sz="8" w:space="0" w:color="000000"/>
            </w:tcBorders>
          </w:tcPr>
          <w:p w:rsidR="001425AA" w:rsidRDefault="001425AA">
            <w:pPr>
              <w:widowControl w:val="0"/>
              <w:pBdr>
                <w:top w:val="nil"/>
                <w:left w:val="nil"/>
                <w:bottom w:val="nil"/>
                <w:right w:val="nil"/>
                <w:between w:val="nil"/>
              </w:pBdr>
              <w:spacing w:after="0" w:line="276" w:lineRule="auto"/>
              <w:ind w:left="0" w:hanging="2"/>
              <w:rPr>
                <w:color w:val="000000"/>
                <w:sz w:val="20"/>
                <w:szCs w:val="20"/>
              </w:rPr>
            </w:pPr>
          </w:p>
        </w:tc>
        <w:tc>
          <w:tcPr>
            <w:tcW w:w="4168" w:type="dxa"/>
            <w:tcBorders>
              <w:top w:val="nil"/>
              <w:left w:val="nil"/>
              <w:bottom w:val="nil"/>
              <w:right w:val="nil"/>
            </w:tcBorders>
          </w:tcPr>
          <w:p w:rsidR="001425AA" w:rsidRDefault="001425AA">
            <w:pPr>
              <w:spacing w:after="0" w:line="240" w:lineRule="auto"/>
              <w:ind w:left="0" w:hanging="2"/>
              <w:rPr>
                <w:sz w:val="20"/>
                <w:szCs w:val="20"/>
              </w:rPr>
            </w:pPr>
          </w:p>
        </w:tc>
      </w:tr>
      <w:tr w:rsidR="001425AA">
        <w:trPr>
          <w:cantSplit/>
          <w:trHeight w:val="300"/>
        </w:trPr>
        <w:tc>
          <w:tcPr>
            <w:tcW w:w="10568" w:type="dxa"/>
            <w:gridSpan w:val="3"/>
            <w:vMerge/>
            <w:tcBorders>
              <w:top w:val="single" w:sz="8" w:space="0" w:color="000000"/>
              <w:left w:val="single" w:sz="8" w:space="0" w:color="000000"/>
              <w:bottom w:val="single" w:sz="8" w:space="0" w:color="000000"/>
              <w:right w:val="single" w:sz="8" w:space="0" w:color="000000"/>
            </w:tcBorders>
          </w:tcPr>
          <w:p w:rsidR="001425AA" w:rsidRDefault="001425AA">
            <w:pPr>
              <w:widowControl w:val="0"/>
              <w:pBdr>
                <w:top w:val="nil"/>
                <w:left w:val="nil"/>
                <w:bottom w:val="nil"/>
                <w:right w:val="nil"/>
                <w:between w:val="nil"/>
              </w:pBdr>
              <w:spacing w:after="0" w:line="276" w:lineRule="auto"/>
              <w:ind w:left="0" w:hanging="2"/>
              <w:rPr>
                <w:sz w:val="20"/>
                <w:szCs w:val="20"/>
              </w:rPr>
            </w:pPr>
          </w:p>
        </w:tc>
        <w:tc>
          <w:tcPr>
            <w:tcW w:w="4168" w:type="dxa"/>
            <w:tcBorders>
              <w:top w:val="nil"/>
              <w:left w:val="nil"/>
              <w:bottom w:val="nil"/>
              <w:right w:val="nil"/>
            </w:tcBorders>
          </w:tcPr>
          <w:p w:rsidR="001425AA" w:rsidRDefault="001425AA">
            <w:pPr>
              <w:spacing w:after="0" w:line="240" w:lineRule="auto"/>
              <w:ind w:left="0" w:hanging="2"/>
              <w:rPr>
                <w:sz w:val="20"/>
                <w:szCs w:val="20"/>
              </w:rPr>
            </w:pPr>
          </w:p>
        </w:tc>
      </w:tr>
      <w:tr w:rsidR="001425AA">
        <w:trPr>
          <w:cantSplit/>
          <w:trHeight w:val="300"/>
        </w:trPr>
        <w:tc>
          <w:tcPr>
            <w:tcW w:w="10568" w:type="dxa"/>
            <w:gridSpan w:val="3"/>
            <w:vMerge/>
            <w:tcBorders>
              <w:top w:val="single" w:sz="8" w:space="0" w:color="000000"/>
              <w:left w:val="single" w:sz="8" w:space="0" w:color="000000"/>
              <w:bottom w:val="single" w:sz="8" w:space="0" w:color="000000"/>
              <w:right w:val="single" w:sz="8" w:space="0" w:color="000000"/>
            </w:tcBorders>
          </w:tcPr>
          <w:p w:rsidR="001425AA" w:rsidRDefault="001425AA">
            <w:pPr>
              <w:widowControl w:val="0"/>
              <w:pBdr>
                <w:top w:val="nil"/>
                <w:left w:val="nil"/>
                <w:bottom w:val="nil"/>
                <w:right w:val="nil"/>
                <w:between w:val="nil"/>
              </w:pBdr>
              <w:spacing w:after="0" w:line="276" w:lineRule="auto"/>
              <w:ind w:left="0" w:hanging="2"/>
              <w:rPr>
                <w:sz w:val="20"/>
                <w:szCs w:val="20"/>
              </w:rPr>
            </w:pPr>
          </w:p>
        </w:tc>
        <w:tc>
          <w:tcPr>
            <w:tcW w:w="4168" w:type="dxa"/>
            <w:tcBorders>
              <w:top w:val="nil"/>
              <w:left w:val="nil"/>
              <w:bottom w:val="nil"/>
              <w:right w:val="nil"/>
            </w:tcBorders>
          </w:tcPr>
          <w:p w:rsidR="001425AA" w:rsidRDefault="001425AA">
            <w:pPr>
              <w:spacing w:after="0" w:line="240" w:lineRule="auto"/>
              <w:ind w:left="0" w:hanging="2"/>
              <w:rPr>
                <w:sz w:val="20"/>
                <w:szCs w:val="20"/>
              </w:rPr>
            </w:pPr>
          </w:p>
        </w:tc>
      </w:tr>
      <w:tr w:rsidR="001425AA">
        <w:trPr>
          <w:cantSplit/>
          <w:trHeight w:val="300"/>
        </w:trPr>
        <w:tc>
          <w:tcPr>
            <w:tcW w:w="10568" w:type="dxa"/>
            <w:gridSpan w:val="3"/>
            <w:vMerge/>
            <w:tcBorders>
              <w:top w:val="single" w:sz="8" w:space="0" w:color="000000"/>
              <w:left w:val="single" w:sz="8" w:space="0" w:color="000000"/>
              <w:bottom w:val="single" w:sz="8" w:space="0" w:color="000000"/>
              <w:right w:val="single" w:sz="8" w:space="0" w:color="000000"/>
            </w:tcBorders>
          </w:tcPr>
          <w:p w:rsidR="001425AA" w:rsidRDefault="001425AA">
            <w:pPr>
              <w:widowControl w:val="0"/>
              <w:pBdr>
                <w:top w:val="nil"/>
                <w:left w:val="nil"/>
                <w:bottom w:val="nil"/>
                <w:right w:val="nil"/>
                <w:between w:val="nil"/>
              </w:pBdr>
              <w:spacing w:after="0" w:line="276" w:lineRule="auto"/>
              <w:ind w:left="0" w:hanging="2"/>
              <w:rPr>
                <w:sz w:val="20"/>
                <w:szCs w:val="20"/>
              </w:rPr>
            </w:pPr>
          </w:p>
        </w:tc>
        <w:tc>
          <w:tcPr>
            <w:tcW w:w="4168" w:type="dxa"/>
            <w:tcBorders>
              <w:top w:val="nil"/>
              <w:left w:val="nil"/>
              <w:bottom w:val="nil"/>
              <w:right w:val="nil"/>
            </w:tcBorders>
          </w:tcPr>
          <w:p w:rsidR="001425AA" w:rsidRDefault="001425AA">
            <w:pPr>
              <w:spacing w:after="0" w:line="240" w:lineRule="auto"/>
              <w:ind w:left="0" w:hanging="2"/>
              <w:rPr>
                <w:sz w:val="20"/>
                <w:szCs w:val="20"/>
              </w:rPr>
            </w:pPr>
          </w:p>
        </w:tc>
      </w:tr>
      <w:tr w:rsidR="001425AA">
        <w:trPr>
          <w:cantSplit/>
          <w:trHeight w:val="34"/>
        </w:trPr>
        <w:tc>
          <w:tcPr>
            <w:tcW w:w="10568" w:type="dxa"/>
            <w:gridSpan w:val="3"/>
            <w:vMerge/>
            <w:tcBorders>
              <w:top w:val="single" w:sz="8" w:space="0" w:color="000000"/>
              <w:left w:val="single" w:sz="8" w:space="0" w:color="000000"/>
              <w:bottom w:val="single" w:sz="8" w:space="0" w:color="000000"/>
              <w:right w:val="single" w:sz="8" w:space="0" w:color="000000"/>
            </w:tcBorders>
          </w:tcPr>
          <w:p w:rsidR="001425AA" w:rsidRDefault="001425AA">
            <w:pPr>
              <w:widowControl w:val="0"/>
              <w:pBdr>
                <w:top w:val="nil"/>
                <w:left w:val="nil"/>
                <w:bottom w:val="nil"/>
                <w:right w:val="nil"/>
                <w:between w:val="nil"/>
              </w:pBdr>
              <w:spacing w:after="0" w:line="276" w:lineRule="auto"/>
              <w:ind w:left="0" w:hanging="2"/>
              <w:rPr>
                <w:sz w:val="20"/>
                <w:szCs w:val="20"/>
              </w:rPr>
            </w:pPr>
          </w:p>
        </w:tc>
        <w:tc>
          <w:tcPr>
            <w:tcW w:w="4168" w:type="dxa"/>
            <w:tcBorders>
              <w:top w:val="nil"/>
              <w:left w:val="nil"/>
              <w:bottom w:val="nil"/>
              <w:right w:val="nil"/>
            </w:tcBorders>
          </w:tcPr>
          <w:p w:rsidR="001425AA" w:rsidRDefault="001425AA">
            <w:pPr>
              <w:spacing w:after="0" w:line="240" w:lineRule="auto"/>
              <w:ind w:left="0" w:hanging="2"/>
              <w:rPr>
                <w:sz w:val="20"/>
                <w:szCs w:val="20"/>
              </w:rPr>
            </w:pPr>
          </w:p>
        </w:tc>
      </w:tr>
      <w:tr w:rsidR="001425AA">
        <w:trPr>
          <w:trHeight w:val="330"/>
        </w:trPr>
        <w:tc>
          <w:tcPr>
            <w:tcW w:w="10568" w:type="dxa"/>
            <w:gridSpan w:val="3"/>
            <w:tcBorders>
              <w:top w:val="single" w:sz="8" w:space="0" w:color="000000"/>
              <w:left w:val="single" w:sz="4" w:space="0" w:color="000000"/>
              <w:bottom w:val="nil"/>
              <w:right w:val="single" w:sz="4" w:space="0" w:color="000000"/>
            </w:tcBorders>
          </w:tcPr>
          <w:p w:rsidR="001425AA" w:rsidRPr="00B713C3" w:rsidRDefault="00E50E52">
            <w:pPr>
              <w:spacing w:after="0" w:line="240" w:lineRule="auto"/>
              <w:ind w:left="0" w:hanging="2"/>
              <w:rPr>
                <w:rFonts w:ascii="Times New Roman" w:eastAsia="Times New Roman" w:hAnsi="Times New Roman" w:cs="Times New Roman"/>
                <w:b/>
                <w:color w:val="000000"/>
                <w:sz w:val="24"/>
                <w:szCs w:val="24"/>
              </w:rPr>
            </w:pPr>
            <w:r w:rsidRPr="00B713C3">
              <w:rPr>
                <w:rFonts w:ascii="Times New Roman" w:eastAsia="Times New Roman" w:hAnsi="Times New Roman" w:cs="Times New Roman"/>
                <w:b/>
                <w:color w:val="000000"/>
                <w:sz w:val="24"/>
                <w:szCs w:val="24"/>
              </w:rPr>
              <w:t xml:space="preserve">3. ENERJİ YÖNETİM SİSTEMİ KAPSAMINDA GERÇEKLEŞTİRİLEN DÜZELTİCİ FAALİYETLERİN DEĞERLENDİRİLMESİ </w:t>
            </w:r>
          </w:p>
        </w:tc>
        <w:tc>
          <w:tcPr>
            <w:tcW w:w="4168" w:type="dxa"/>
          </w:tcPr>
          <w:p w:rsidR="001425AA" w:rsidRDefault="001425AA">
            <w:pPr>
              <w:spacing w:after="0" w:line="240" w:lineRule="auto"/>
              <w:ind w:left="0" w:hanging="2"/>
              <w:rPr>
                <w:sz w:val="20"/>
                <w:szCs w:val="20"/>
              </w:rPr>
            </w:pPr>
          </w:p>
        </w:tc>
      </w:tr>
      <w:tr w:rsidR="001425AA">
        <w:trPr>
          <w:cantSplit/>
          <w:trHeight w:val="300"/>
        </w:trPr>
        <w:tc>
          <w:tcPr>
            <w:tcW w:w="10568" w:type="dxa"/>
            <w:gridSpan w:val="3"/>
            <w:vMerge w:val="restart"/>
            <w:tcBorders>
              <w:top w:val="single" w:sz="8" w:space="0" w:color="000000"/>
              <w:left w:val="single" w:sz="8" w:space="0" w:color="000000"/>
              <w:bottom w:val="single" w:sz="8" w:space="0" w:color="000000"/>
              <w:right w:val="single" w:sz="8" w:space="0" w:color="000000"/>
            </w:tcBorders>
          </w:tcPr>
          <w:p w:rsidR="001425AA" w:rsidRDefault="00E50E52">
            <w:pPr>
              <w:spacing w:after="0" w:line="276"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23 Aralık 2024 tarihinde gerçekleştirilen iç tetkiklerin sonucunda toplam 6 uygunsuzluk tespit edilmiş olup gerekli düzeltici faaliyetler planlanmıştır. Buna göre; </w:t>
            </w:r>
          </w:p>
          <w:p w:rsidR="001425AA" w:rsidRDefault="00E50E52">
            <w:pPr>
              <w:numPr>
                <w:ilvl w:val="0"/>
                <w:numId w:val="1"/>
              </w:numPr>
              <w:spacing w:after="0" w:line="276"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Enerji Yönetim Birimine ait “</w:t>
            </w:r>
            <w:r>
              <w:rPr>
                <w:rFonts w:ascii="Times New Roman" w:eastAsia="Times New Roman" w:hAnsi="Times New Roman" w:cs="Times New Roman"/>
                <w:i/>
                <w:sz w:val="24"/>
                <w:szCs w:val="24"/>
              </w:rPr>
              <w:t xml:space="preserve">Enerji Amaç Hedef Eylem Planları </w:t>
            </w:r>
            <w:proofErr w:type="spellStart"/>
            <w:r>
              <w:rPr>
                <w:rFonts w:ascii="Times New Roman" w:eastAsia="Times New Roman" w:hAnsi="Times New Roman" w:cs="Times New Roman"/>
                <w:i/>
                <w:sz w:val="24"/>
                <w:szCs w:val="24"/>
              </w:rPr>
              <w:t>EnPG</w:t>
            </w:r>
            <w:proofErr w:type="spellEnd"/>
            <w:r>
              <w:rPr>
                <w:rFonts w:ascii="Times New Roman" w:eastAsia="Times New Roman" w:hAnsi="Times New Roman" w:cs="Times New Roman"/>
                <w:i/>
                <w:sz w:val="24"/>
                <w:szCs w:val="24"/>
              </w:rPr>
              <w:t xml:space="preserve"> Tespit ve Takip </w:t>
            </w:r>
            <w:proofErr w:type="spellStart"/>
            <w:r>
              <w:rPr>
                <w:rFonts w:ascii="Times New Roman" w:eastAsia="Times New Roman" w:hAnsi="Times New Roman" w:cs="Times New Roman"/>
                <w:i/>
                <w:sz w:val="24"/>
                <w:szCs w:val="24"/>
              </w:rPr>
              <w:t>Formu'nda</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termin</w:t>
            </w:r>
            <w:proofErr w:type="spellEnd"/>
            <w:r>
              <w:rPr>
                <w:rFonts w:ascii="Times New Roman" w:eastAsia="Times New Roman" w:hAnsi="Times New Roman" w:cs="Times New Roman"/>
                <w:i/>
                <w:sz w:val="24"/>
                <w:szCs w:val="24"/>
              </w:rPr>
              <w:t xml:space="preserve"> tarihleri belirlenmiş fakat gerçekleşme tarihleri belirtilmemiştir.</w:t>
            </w:r>
            <w:r>
              <w:rPr>
                <w:rFonts w:ascii="Times New Roman" w:eastAsia="Times New Roman" w:hAnsi="Times New Roman" w:cs="Times New Roman"/>
                <w:sz w:val="24"/>
                <w:szCs w:val="24"/>
              </w:rPr>
              <w:t xml:space="preserve">” uygunsuzluğu, Enerji Amaç Hedef Eylem Planları </w:t>
            </w:r>
            <w:proofErr w:type="spellStart"/>
            <w:r>
              <w:rPr>
                <w:rFonts w:ascii="Times New Roman" w:eastAsia="Times New Roman" w:hAnsi="Times New Roman" w:cs="Times New Roman"/>
                <w:sz w:val="24"/>
                <w:szCs w:val="24"/>
              </w:rPr>
              <w:t>EnPG</w:t>
            </w:r>
            <w:proofErr w:type="spellEnd"/>
            <w:r>
              <w:rPr>
                <w:rFonts w:ascii="Times New Roman" w:eastAsia="Times New Roman" w:hAnsi="Times New Roman" w:cs="Times New Roman"/>
                <w:sz w:val="24"/>
                <w:szCs w:val="24"/>
              </w:rPr>
              <w:t xml:space="preserve"> Tespit ve Takip </w:t>
            </w:r>
            <w:proofErr w:type="spellStart"/>
            <w:r>
              <w:rPr>
                <w:rFonts w:ascii="Times New Roman" w:eastAsia="Times New Roman" w:hAnsi="Times New Roman" w:cs="Times New Roman"/>
                <w:sz w:val="24"/>
                <w:szCs w:val="24"/>
              </w:rPr>
              <w:t>Formu'nda</w:t>
            </w:r>
            <w:proofErr w:type="spellEnd"/>
            <w:r>
              <w:rPr>
                <w:rFonts w:ascii="Times New Roman" w:eastAsia="Times New Roman" w:hAnsi="Times New Roman" w:cs="Times New Roman"/>
                <w:sz w:val="24"/>
                <w:szCs w:val="24"/>
              </w:rPr>
              <w:t xml:space="preserve"> yeni bir sütun açılarak bu sütuna eylemlerin gerçekleşme tarihleri kaydedilerek giderilmiştir. “</w:t>
            </w:r>
            <w:r>
              <w:rPr>
                <w:rFonts w:ascii="Times New Roman" w:eastAsia="Times New Roman" w:hAnsi="Times New Roman" w:cs="Times New Roman"/>
                <w:i/>
                <w:sz w:val="24"/>
                <w:szCs w:val="24"/>
              </w:rPr>
              <w:t xml:space="preserve">Doküman kontrol formu ve doküman takip çizelgesi formu ile tanımlı ve izlenebilir olması sağlanıyor. Erişilebilir olması ve bozulmaya karşı alınacak tedbirler Arşivleme </w:t>
            </w:r>
            <w:proofErr w:type="gramStart"/>
            <w:r>
              <w:rPr>
                <w:rFonts w:ascii="Times New Roman" w:eastAsia="Times New Roman" w:hAnsi="Times New Roman" w:cs="Times New Roman"/>
                <w:i/>
                <w:sz w:val="24"/>
                <w:szCs w:val="24"/>
              </w:rPr>
              <w:t>prosedüründe</w:t>
            </w:r>
            <w:proofErr w:type="gramEnd"/>
            <w:r>
              <w:rPr>
                <w:rFonts w:ascii="Times New Roman" w:eastAsia="Times New Roman" w:hAnsi="Times New Roman" w:cs="Times New Roman"/>
                <w:i/>
                <w:sz w:val="24"/>
                <w:szCs w:val="24"/>
              </w:rPr>
              <w:t xml:space="preserve"> tanımlanmıştır. </w:t>
            </w:r>
            <w:proofErr w:type="spellStart"/>
            <w:r>
              <w:rPr>
                <w:rFonts w:ascii="Times New Roman" w:eastAsia="Times New Roman" w:hAnsi="Times New Roman" w:cs="Times New Roman"/>
                <w:i/>
                <w:sz w:val="24"/>
                <w:szCs w:val="24"/>
              </w:rPr>
              <w:t>EnYS</w:t>
            </w:r>
            <w:proofErr w:type="spellEnd"/>
            <w:r>
              <w:rPr>
                <w:rFonts w:ascii="Times New Roman" w:eastAsia="Times New Roman" w:hAnsi="Times New Roman" w:cs="Times New Roman"/>
                <w:i/>
                <w:sz w:val="24"/>
                <w:szCs w:val="24"/>
              </w:rPr>
              <w:t xml:space="preserve"> kapsamındaki dokümanların tüm personel tarafından erişilebilir olması sağlanamamıştır.</w:t>
            </w:r>
            <w:r>
              <w:rPr>
                <w:rFonts w:ascii="Times New Roman" w:eastAsia="Times New Roman" w:hAnsi="Times New Roman" w:cs="Times New Roman"/>
                <w:sz w:val="24"/>
                <w:szCs w:val="24"/>
              </w:rPr>
              <w:t>” uygunsuzluğu için EYB internet sitesi oluşturulup, dokümanların sitenin ilgili sayfasında paylaşılması sağlanarak giderilmiştir. "</w:t>
            </w:r>
            <w:proofErr w:type="spellStart"/>
            <w:r>
              <w:rPr>
                <w:rFonts w:ascii="Times New Roman" w:eastAsia="Times New Roman" w:hAnsi="Times New Roman" w:cs="Times New Roman"/>
                <w:i/>
                <w:sz w:val="24"/>
                <w:szCs w:val="24"/>
              </w:rPr>
              <w:t>Operasyonel</w:t>
            </w:r>
            <w:proofErr w:type="spellEnd"/>
            <w:r>
              <w:rPr>
                <w:rFonts w:ascii="Times New Roman" w:eastAsia="Times New Roman" w:hAnsi="Times New Roman" w:cs="Times New Roman"/>
                <w:i/>
                <w:sz w:val="24"/>
                <w:szCs w:val="24"/>
              </w:rPr>
              <w:t xml:space="preserve"> (Bina Yönetim) Kontrol Formu ve Kritik İşletme Parametreleri Takip Formu oluşturulmuştur. İlgili kişilere duyurusu yapılmamıştır.</w:t>
            </w:r>
            <w:r>
              <w:rPr>
                <w:rFonts w:ascii="Times New Roman" w:eastAsia="Times New Roman" w:hAnsi="Times New Roman" w:cs="Times New Roman"/>
                <w:sz w:val="24"/>
                <w:szCs w:val="24"/>
              </w:rPr>
              <w:t xml:space="preserve">” Uygunsuzluğunun giderilmesi için; Oluşturulan </w:t>
            </w:r>
            <w:proofErr w:type="spellStart"/>
            <w:r>
              <w:rPr>
                <w:rFonts w:ascii="Times New Roman" w:eastAsia="Times New Roman" w:hAnsi="Times New Roman" w:cs="Times New Roman"/>
                <w:sz w:val="24"/>
                <w:szCs w:val="24"/>
              </w:rPr>
              <w:t>Operasyonel</w:t>
            </w:r>
            <w:proofErr w:type="spellEnd"/>
            <w:r>
              <w:rPr>
                <w:rFonts w:ascii="Times New Roman" w:eastAsia="Times New Roman" w:hAnsi="Times New Roman" w:cs="Times New Roman"/>
                <w:sz w:val="24"/>
                <w:szCs w:val="24"/>
              </w:rPr>
              <w:t xml:space="preserve"> (Bina Yönetim) Kontrol Formu ve Kritik İşletme Parametreleri Takip Formunun YİTDB </w:t>
            </w:r>
            <w:proofErr w:type="spellStart"/>
            <w:r>
              <w:rPr>
                <w:rFonts w:ascii="Times New Roman" w:eastAsia="Times New Roman" w:hAnsi="Times New Roman" w:cs="Times New Roman"/>
                <w:sz w:val="24"/>
                <w:szCs w:val="24"/>
              </w:rPr>
              <w:t>na</w:t>
            </w:r>
            <w:proofErr w:type="spellEnd"/>
            <w:r>
              <w:rPr>
                <w:rFonts w:ascii="Times New Roman" w:eastAsia="Times New Roman" w:hAnsi="Times New Roman" w:cs="Times New Roman"/>
                <w:sz w:val="24"/>
                <w:szCs w:val="24"/>
              </w:rPr>
              <w:t xml:space="preserve"> gönderilerek, ilgili kişilere duyurusunun yapılması ve sistemlerin bu formlarda belirtilen parametrelere göre çalıştırılabilmesi sağlanmıştır. "</w:t>
            </w:r>
            <w:r>
              <w:rPr>
                <w:rFonts w:ascii="Times New Roman" w:eastAsia="Times New Roman" w:hAnsi="Times New Roman" w:cs="Times New Roman"/>
                <w:i/>
                <w:sz w:val="24"/>
                <w:szCs w:val="24"/>
              </w:rPr>
              <w:t>Tedarikçi değerlendirme formu hazırlanmış, İMİDB tarafından kullanılıyor. Ancak diğer birimlere yayılımı sağlanmamış.</w:t>
            </w:r>
            <w:r>
              <w:rPr>
                <w:rFonts w:ascii="Times New Roman" w:eastAsia="Times New Roman" w:hAnsi="Times New Roman" w:cs="Times New Roman"/>
                <w:sz w:val="24"/>
                <w:szCs w:val="24"/>
              </w:rPr>
              <w:t>” Uygunsuzluğunun giderilmesi için; İMİDB tarafından hazırlanan ve kullanılan Tedarikçi değerlendirme formunun diğer birimlere yayılımı sağlanması planlanmıştır. "</w:t>
            </w:r>
            <w:r>
              <w:rPr>
                <w:rFonts w:ascii="Times New Roman" w:eastAsia="Times New Roman" w:hAnsi="Times New Roman" w:cs="Times New Roman"/>
                <w:i/>
                <w:sz w:val="24"/>
                <w:szCs w:val="24"/>
              </w:rPr>
              <w:t>YGG kararları ilgili çalışanlara iletilmemiştir.</w:t>
            </w:r>
            <w:r>
              <w:rPr>
                <w:rFonts w:ascii="Times New Roman" w:eastAsia="Times New Roman" w:hAnsi="Times New Roman" w:cs="Times New Roman"/>
                <w:sz w:val="24"/>
                <w:szCs w:val="24"/>
              </w:rPr>
              <w:t>” Uygunsuzluğunun giderilmesi için; YGG kararlarının ilgili çalışanlara duyurusu yapılması planlanmıştır. "</w:t>
            </w:r>
            <w:r>
              <w:rPr>
                <w:rFonts w:ascii="Times New Roman" w:eastAsia="Times New Roman" w:hAnsi="Times New Roman" w:cs="Times New Roman"/>
                <w:i/>
                <w:sz w:val="24"/>
                <w:szCs w:val="24"/>
              </w:rPr>
              <w:t xml:space="preserve">İşletim ve bakım </w:t>
            </w:r>
            <w:proofErr w:type="gramStart"/>
            <w:r>
              <w:rPr>
                <w:rFonts w:ascii="Times New Roman" w:eastAsia="Times New Roman" w:hAnsi="Times New Roman" w:cs="Times New Roman"/>
                <w:i/>
                <w:sz w:val="24"/>
                <w:szCs w:val="24"/>
              </w:rPr>
              <w:t>kriterlerinin</w:t>
            </w:r>
            <w:proofErr w:type="gramEnd"/>
            <w:r>
              <w:rPr>
                <w:rFonts w:ascii="Times New Roman" w:eastAsia="Times New Roman" w:hAnsi="Times New Roman" w:cs="Times New Roman"/>
                <w:i/>
                <w:sz w:val="24"/>
                <w:szCs w:val="24"/>
              </w:rPr>
              <w:t xml:space="preserve"> düzenli olarak izlenerek güncellenmesi ve kritik işletme parametrelerine uygun şekilde eklemesi kriterler çalışanlara duyurulmadığı için yapılmamaktadır.</w:t>
            </w:r>
            <w:r>
              <w:rPr>
                <w:rFonts w:ascii="Times New Roman" w:eastAsia="Times New Roman" w:hAnsi="Times New Roman" w:cs="Times New Roman"/>
                <w:sz w:val="24"/>
                <w:szCs w:val="24"/>
              </w:rPr>
              <w:t xml:space="preserve">” Uygunsuzluğunun giderilmesi için; İşletim ve bakım </w:t>
            </w:r>
            <w:proofErr w:type="gramStart"/>
            <w:r>
              <w:rPr>
                <w:rFonts w:ascii="Times New Roman" w:eastAsia="Times New Roman" w:hAnsi="Times New Roman" w:cs="Times New Roman"/>
                <w:sz w:val="24"/>
                <w:szCs w:val="24"/>
              </w:rPr>
              <w:t>kriterlerinin</w:t>
            </w:r>
            <w:proofErr w:type="gramEnd"/>
            <w:r>
              <w:rPr>
                <w:rFonts w:ascii="Times New Roman" w:eastAsia="Times New Roman" w:hAnsi="Times New Roman" w:cs="Times New Roman"/>
                <w:sz w:val="24"/>
                <w:szCs w:val="24"/>
              </w:rPr>
              <w:t xml:space="preserve"> ilgili personele duyurusu yapılarak izlemenin yapılabilmesi sağlanmıştır.</w:t>
            </w:r>
          </w:p>
          <w:p w:rsidR="001425AA" w:rsidRDefault="001425AA" w:rsidP="00B713C3">
            <w:pPr>
              <w:spacing w:after="0" w:line="276" w:lineRule="auto"/>
              <w:ind w:leftChars="0" w:left="0" w:firstLineChars="0" w:firstLine="0"/>
              <w:jc w:val="both"/>
              <w:rPr>
                <w:rFonts w:ascii="Times New Roman" w:eastAsia="Times New Roman" w:hAnsi="Times New Roman" w:cs="Times New Roman"/>
                <w:sz w:val="24"/>
                <w:szCs w:val="24"/>
              </w:rPr>
            </w:pPr>
          </w:p>
        </w:tc>
        <w:tc>
          <w:tcPr>
            <w:tcW w:w="4168" w:type="dxa"/>
          </w:tcPr>
          <w:p w:rsidR="001425AA" w:rsidRDefault="001425AA">
            <w:pPr>
              <w:spacing w:after="0" w:line="240" w:lineRule="auto"/>
              <w:ind w:left="0" w:hanging="2"/>
              <w:rPr>
                <w:sz w:val="20"/>
                <w:szCs w:val="20"/>
              </w:rPr>
            </w:pPr>
          </w:p>
        </w:tc>
      </w:tr>
      <w:tr w:rsidR="001425AA">
        <w:trPr>
          <w:cantSplit/>
          <w:trHeight w:val="300"/>
        </w:trPr>
        <w:tc>
          <w:tcPr>
            <w:tcW w:w="10568" w:type="dxa"/>
            <w:gridSpan w:val="3"/>
            <w:vMerge/>
            <w:tcBorders>
              <w:top w:val="single" w:sz="8" w:space="0" w:color="000000"/>
              <w:left w:val="single" w:sz="8" w:space="0" w:color="000000"/>
              <w:bottom w:val="single" w:sz="8" w:space="0" w:color="000000"/>
              <w:right w:val="single" w:sz="8" w:space="0" w:color="000000"/>
            </w:tcBorders>
          </w:tcPr>
          <w:p w:rsidR="001425AA" w:rsidRDefault="001425AA">
            <w:pPr>
              <w:widowControl w:val="0"/>
              <w:pBdr>
                <w:top w:val="nil"/>
                <w:left w:val="nil"/>
                <w:bottom w:val="nil"/>
                <w:right w:val="nil"/>
                <w:between w:val="nil"/>
              </w:pBdr>
              <w:spacing w:after="0" w:line="276" w:lineRule="auto"/>
              <w:ind w:left="0" w:hanging="2"/>
              <w:rPr>
                <w:sz w:val="20"/>
                <w:szCs w:val="20"/>
              </w:rPr>
            </w:pPr>
          </w:p>
        </w:tc>
        <w:tc>
          <w:tcPr>
            <w:tcW w:w="4168" w:type="dxa"/>
            <w:tcBorders>
              <w:top w:val="nil"/>
              <w:left w:val="nil"/>
              <w:bottom w:val="nil"/>
              <w:right w:val="nil"/>
            </w:tcBorders>
          </w:tcPr>
          <w:p w:rsidR="001425AA" w:rsidRDefault="001425AA">
            <w:pPr>
              <w:spacing w:after="0" w:line="240" w:lineRule="auto"/>
              <w:ind w:left="0" w:hanging="2"/>
              <w:jc w:val="center"/>
              <w:rPr>
                <w:color w:val="000000"/>
                <w:sz w:val="20"/>
                <w:szCs w:val="20"/>
              </w:rPr>
            </w:pPr>
          </w:p>
        </w:tc>
      </w:tr>
      <w:tr w:rsidR="001425AA">
        <w:trPr>
          <w:cantSplit/>
          <w:trHeight w:val="300"/>
        </w:trPr>
        <w:tc>
          <w:tcPr>
            <w:tcW w:w="10568" w:type="dxa"/>
            <w:gridSpan w:val="3"/>
            <w:vMerge/>
            <w:tcBorders>
              <w:top w:val="single" w:sz="8" w:space="0" w:color="000000"/>
              <w:left w:val="single" w:sz="8" w:space="0" w:color="000000"/>
              <w:bottom w:val="single" w:sz="8" w:space="0" w:color="000000"/>
              <w:right w:val="single" w:sz="8" w:space="0" w:color="000000"/>
            </w:tcBorders>
          </w:tcPr>
          <w:p w:rsidR="001425AA" w:rsidRDefault="001425AA">
            <w:pPr>
              <w:widowControl w:val="0"/>
              <w:pBdr>
                <w:top w:val="nil"/>
                <w:left w:val="nil"/>
                <w:bottom w:val="nil"/>
                <w:right w:val="nil"/>
                <w:between w:val="nil"/>
              </w:pBdr>
              <w:spacing w:after="0" w:line="276" w:lineRule="auto"/>
              <w:ind w:left="0" w:hanging="2"/>
              <w:rPr>
                <w:color w:val="000000"/>
                <w:sz w:val="20"/>
                <w:szCs w:val="20"/>
              </w:rPr>
            </w:pPr>
          </w:p>
        </w:tc>
        <w:tc>
          <w:tcPr>
            <w:tcW w:w="4168" w:type="dxa"/>
            <w:tcBorders>
              <w:top w:val="nil"/>
              <w:left w:val="nil"/>
              <w:bottom w:val="nil"/>
              <w:right w:val="nil"/>
            </w:tcBorders>
          </w:tcPr>
          <w:p w:rsidR="001425AA" w:rsidRDefault="001425AA">
            <w:pPr>
              <w:spacing w:after="0" w:line="240" w:lineRule="auto"/>
              <w:ind w:left="0" w:hanging="2"/>
              <w:rPr>
                <w:sz w:val="20"/>
                <w:szCs w:val="20"/>
              </w:rPr>
            </w:pPr>
          </w:p>
        </w:tc>
      </w:tr>
      <w:tr w:rsidR="001425AA">
        <w:trPr>
          <w:cantSplit/>
          <w:trHeight w:val="300"/>
        </w:trPr>
        <w:tc>
          <w:tcPr>
            <w:tcW w:w="10568" w:type="dxa"/>
            <w:gridSpan w:val="3"/>
            <w:vMerge/>
            <w:tcBorders>
              <w:top w:val="single" w:sz="8" w:space="0" w:color="000000"/>
              <w:left w:val="single" w:sz="8" w:space="0" w:color="000000"/>
              <w:bottom w:val="single" w:sz="8" w:space="0" w:color="000000"/>
              <w:right w:val="single" w:sz="8" w:space="0" w:color="000000"/>
            </w:tcBorders>
          </w:tcPr>
          <w:p w:rsidR="001425AA" w:rsidRDefault="001425AA">
            <w:pPr>
              <w:widowControl w:val="0"/>
              <w:pBdr>
                <w:top w:val="nil"/>
                <w:left w:val="nil"/>
                <w:bottom w:val="nil"/>
                <w:right w:val="nil"/>
                <w:between w:val="nil"/>
              </w:pBdr>
              <w:spacing w:after="0" w:line="276" w:lineRule="auto"/>
              <w:ind w:left="0" w:hanging="2"/>
              <w:rPr>
                <w:sz w:val="20"/>
                <w:szCs w:val="20"/>
              </w:rPr>
            </w:pPr>
          </w:p>
        </w:tc>
        <w:tc>
          <w:tcPr>
            <w:tcW w:w="4168" w:type="dxa"/>
            <w:tcBorders>
              <w:top w:val="nil"/>
              <w:left w:val="nil"/>
              <w:bottom w:val="nil"/>
              <w:right w:val="nil"/>
            </w:tcBorders>
          </w:tcPr>
          <w:p w:rsidR="001425AA" w:rsidRDefault="001425AA">
            <w:pPr>
              <w:spacing w:after="0" w:line="240" w:lineRule="auto"/>
              <w:ind w:left="0" w:hanging="2"/>
              <w:rPr>
                <w:sz w:val="20"/>
                <w:szCs w:val="20"/>
              </w:rPr>
            </w:pPr>
          </w:p>
        </w:tc>
      </w:tr>
      <w:tr w:rsidR="001425AA">
        <w:trPr>
          <w:cantSplit/>
          <w:trHeight w:val="300"/>
        </w:trPr>
        <w:tc>
          <w:tcPr>
            <w:tcW w:w="10568" w:type="dxa"/>
            <w:gridSpan w:val="3"/>
            <w:vMerge/>
            <w:tcBorders>
              <w:top w:val="single" w:sz="8" w:space="0" w:color="000000"/>
              <w:left w:val="single" w:sz="8" w:space="0" w:color="000000"/>
              <w:bottom w:val="single" w:sz="8" w:space="0" w:color="000000"/>
              <w:right w:val="single" w:sz="8" w:space="0" w:color="000000"/>
            </w:tcBorders>
          </w:tcPr>
          <w:p w:rsidR="001425AA" w:rsidRDefault="001425AA">
            <w:pPr>
              <w:widowControl w:val="0"/>
              <w:pBdr>
                <w:top w:val="nil"/>
                <w:left w:val="nil"/>
                <w:bottom w:val="nil"/>
                <w:right w:val="nil"/>
                <w:between w:val="nil"/>
              </w:pBdr>
              <w:spacing w:after="0" w:line="276" w:lineRule="auto"/>
              <w:ind w:left="0" w:hanging="2"/>
              <w:rPr>
                <w:sz w:val="20"/>
                <w:szCs w:val="20"/>
              </w:rPr>
            </w:pPr>
          </w:p>
        </w:tc>
        <w:tc>
          <w:tcPr>
            <w:tcW w:w="4168" w:type="dxa"/>
            <w:tcBorders>
              <w:top w:val="nil"/>
              <w:left w:val="nil"/>
              <w:bottom w:val="nil"/>
              <w:right w:val="nil"/>
            </w:tcBorders>
          </w:tcPr>
          <w:p w:rsidR="001425AA" w:rsidRDefault="001425AA">
            <w:pPr>
              <w:spacing w:after="0" w:line="240" w:lineRule="auto"/>
              <w:ind w:left="0" w:hanging="2"/>
              <w:rPr>
                <w:sz w:val="20"/>
                <w:szCs w:val="20"/>
              </w:rPr>
            </w:pPr>
          </w:p>
        </w:tc>
      </w:tr>
      <w:tr w:rsidR="001425AA">
        <w:trPr>
          <w:cantSplit/>
          <w:trHeight w:val="300"/>
        </w:trPr>
        <w:tc>
          <w:tcPr>
            <w:tcW w:w="10568" w:type="dxa"/>
            <w:gridSpan w:val="3"/>
            <w:vMerge/>
            <w:tcBorders>
              <w:top w:val="single" w:sz="8" w:space="0" w:color="000000"/>
              <w:left w:val="single" w:sz="8" w:space="0" w:color="000000"/>
              <w:bottom w:val="single" w:sz="8" w:space="0" w:color="000000"/>
              <w:right w:val="single" w:sz="8" w:space="0" w:color="000000"/>
            </w:tcBorders>
          </w:tcPr>
          <w:p w:rsidR="001425AA" w:rsidRDefault="001425AA">
            <w:pPr>
              <w:widowControl w:val="0"/>
              <w:pBdr>
                <w:top w:val="nil"/>
                <w:left w:val="nil"/>
                <w:bottom w:val="nil"/>
                <w:right w:val="nil"/>
                <w:between w:val="nil"/>
              </w:pBdr>
              <w:spacing w:after="0" w:line="276" w:lineRule="auto"/>
              <w:ind w:left="0" w:hanging="2"/>
              <w:rPr>
                <w:sz w:val="20"/>
                <w:szCs w:val="20"/>
              </w:rPr>
            </w:pPr>
          </w:p>
        </w:tc>
        <w:tc>
          <w:tcPr>
            <w:tcW w:w="4168" w:type="dxa"/>
            <w:tcBorders>
              <w:top w:val="nil"/>
              <w:left w:val="nil"/>
              <w:bottom w:val="nil"/>
              <w:right w:val="nil"/>
            </w:tcBorders>
          </w:tcPr>
          <w:p w:rsidR="001425AA" w:rsidRDefault="001425AA">
            <w:pPr>
              <w:spacing w:after="0" w:line="240" w:lineRule="auto"/>
              <w:ind w:left="0" w:hanging="2"/>
              <w:rPr>
                <w:sz w:val="20"/>
                <w:szCs w:val="20"/>
              </w:rPr>
            </w:pPr>
          </w:p>
        </w:tc>
      </w:tr>
      <w:tr w:rsidR="001425AA">
        <w:trPr>
          <w:cantSplit/>
          <w:trHeight w:val="300"/>
        </w:trPr>
        <w:tc>
          <w:tcPr>
            <w:tcW w:w="10568" w:type="dxa"/>
            <w:gridSpan w:val="3"/>
            <w:vMerge/>
            <w:tcBorders>
              <w:top w:val="single" w:sz="8" w:space="0" w:color="000000"/>
              <w:left w:val="single" w:sz="8" w:space="0" w:color="000000"/>
              <w:bottom w:val="single" w:sz="8" w:space="0" w:color="000000"/>
              <w:right w:val="single" w:sz="8" w:space="0" w:color="000000"/>
            </w:tcBorders>
          </w:tcPr>
          <w:p w:rsidR="001425AA" w:rsidRDefault="001425AA">
            <w:pPr>
              <w:widowControl w:val="0"/>
              <w:pBdr>
                <w:top w:val="nil"/>
                <w:left w:val="nil"/>
                <w:bottom w:val="nil"/>
                <w:right w:val="nil"/>
                <w:between w:val="nil"/>
              </w:pBdr>
              <w:spacing w:after="0" w:line="276" w:lineRule="auto"/>
              <w:ind w:left="0" w:hanging="2"/>
              <w:rPr>
                <w:sz w:val="20"/>
                <w:szCs w:val="20"/>
              </w:rPr>
            </w:pPr>
          </w:p>
        </w:tc>
        <w:tc>
          <w:tcPr>
            <w:tcW w:w="4168" w:type="dxa"/>
            <w:tcBorders>
              <w:top w:val="nil"/>
              <w:left w:val="nil"/>
              <w:bottom w:val="nil"/>
              <w:right w:val="nil"/>
            </w:tcBorders>
          </w:tcPr>
          <w:p w:rsidR="001425AA" w:rsidRDefault="001425AA">
            <w:pPr>
              <w:spacing w:after="0" w:line="240" w:lineRule="auto"/>
              <w:ind w:left="0" w:hanging="2"/>
              <w:rPr>
                <w:sz w:val="20"/>
                <w:szCs w:val="20"/>
              </w:rPr>
            </w:pPr>
          </w:p>
        </w:tc>
      </w:tr>
      <w:tr w:rsidR="001425AA">
        <w:trPr>
          <w:cantSplit/>
          <w:trHeight w:val="300"/>
        </w:trPr>
        <w:tc>
          <w:tcPr>
            <w:tcW w:w="10568" w:type="dxa"/>
            <w:gridSpan w:val="3"/>
            <w:vMerge/>
            <w:tcBorders>
              <w:top w:val="single" w:sz="8" w:space="0" w:color="000000"/>
              <w:left w:val="single" w:sz="8" w:space="0" w:color="000000"/>
              <w:bottom w:val="single" w:sz="8" w:space="0" w:color="000000"/>
              <w:right w:val="single" w:sz="8" w:space="0" w:color="000000"/>
            </w:tcBorders>
          </w:tcPr>
          <w:p w:rsidR="001425AA" w:rsidRDefault="001425AA">
            <w:pPr>
              <w:widowControl w:val="0"/>
              <w:pBdr>
                <w:top w:val="nil"/>
                <w:left w:val="nil"/>
                <w:bottom w:val="nil"/>
                <w:right w:val="nil"/>
                <w:between w:val="nil"/>
              </w:pBdr>
              <w:spacing w:after="0" w:line="276" w:lineRule="auto"/>
              <w:ind w:left="0" w:hanging="2"/>
              <w:rPr>
                <w:sz w:val="20"/>
                <w:szCs w:val="20"/>
              </w:rPr>
            </w:pPr>
          </w:p>
        </w:tc>
        <w:tc>
          <w:tcPr>
            <w:tcW w:w="4168" w:type="dxa"/>
            <w:tcBorders>
              <w:top w:val="nil"/>
              <w:left w:val="nil"/>
              <w:bottom w:val="nil"/>
              <w:right w:val="nil"/>
            </w:tcBorders>
          </w:tcPr>
          <w:p w:rsidR="001425AA" w:rsidRDefault="001425AA">
            <w:pPr>
              <w:spacing w:after="0" w:line="240" w:lineRule="auto"/>
              <w:ind w:left="0" w:hanging="2"/>
              <w:rPr>
                <w:sz w:val="20"/>
                <w:szCs w:val="20"/>
              </w:rPr>
            </w:pPr>
          </w:p>
        </w:tc>
      </w:tr>
      <w:tr w:rsidR="001425AA">
        <w:trPr>
          <w:cantSplit/>
          <w:trHeight w:val="300"/>
        </w:trPr>
        <w:tc>
          <w:tcPr>
            <w:tcW w:w="10568" w:type="dxa"/>
            <w:gridSpan w:val="3"/>
            <w:vMerge/>
            <w:tcBorders>
              <w:top w:val="single" w:sz="8" w:space="0" w:color="000000"/>
              <w:left w:val="single" w:sz="8" w:space="0" w:color="000000"/>
              <w:bottom w:val="single" w:sz="8" w:space="0" w:color="000000"/>
              <w:right w:val="single" w:sz="8" w:space="0" w:color="000000"/>
            </w:tcBorders>
          </w:tcPr>
          <w:p w:rsidR="001425AA" w:rsidRDefault="001425AA">
            <w:pPr>
              <w:widowControl w:val="0"/>
              <w:pBdr>
                <w:top w:val="nil"/>
                <w:left w:val="nil"/>
                <w:bottom w:val="nil"/>
                <w:right w:val="nil"/>
                <w:between w:val="nil"/>
              </w:pBdr>
              <w:spacing w:after="0" w:line="276" w:lineRule="auto"/>
              <w:ind w:left="0" w:hanging="2"/>
              <w:rPr>
                <w:sz w:val="20"/>
                <w:szCs w:val="20"/>
              </w:rPr>
            </w:pPr>
          </w:p>
        </w:tc>
        <w:tc>
          <w:tcPr>
            <w:tcW w:w="4168" w:type="dxa"/>
            <w:tcBorders>
              <w:top w:val="nil"/>
              <w:left w:val="nil"/>
              <w:bottom w:val="nil"/>
              <w:right w:val="nil"/>
            </w:tcBorders>
          </w:tcPr>
          <w:p w:rsidR="001425AA" w:rsidRDefault="001425AA">
            <w:pPr>
              <w:spacing w:after="0" w:line="240" w:lineRule="auto"/>
              <w:ind w:left="0" w:hanging="2"/>
              <w:rPr>
                <w:sz w:val="20"/>
                <w:szCs w:val="20"/>
              </w:rPr>
            </w:pPr>
          </w:p>
        </w:tc>
      </w:tr>
      <w:tr w:rsidR="001425AA">
        <w:trPr>
          <w:cantSplit/>
          <w:trHeight w:val="422"/>
        </w:trPr>
        <w:tc>
          <w:tcPr>
            <w:tcW w:w="10568" w:type="dxa"/>
            <w:gridSpan w:val="3"/>
            <w:vMerge/>
            <w:tcBorders>
              <w:top w:val="single" w:sz="8" w:space="0" w:color="000000"/>
              <w:left w:val="single" w:sz="8" w:space="0" w:color="000000"/>
              <w:bottom w:val="single" w:sz="8" w:space="0" w:color="000000"/>
              <w:right w:val="single" w:sz="8" w:space="0" w:color="000000"/>
            </w:tcBorders>
          </w:tcPr>
          <w:p w:rsidR="001425AA" w:rsidRDefault="001425AA">
            <w:pPr>
              <w:widowControl w:val="0"/>
              <w:pBdr>
                <w:top w:val="nil"/>
                <w:left w:val="nil"/>
                <w:bottom w:val="nil"/>
                <w:right w:val="nil"/>
                <w:between w:val="nil"/>
              </w:pBdr>
              <w:spacing w:after="0" w:line="276" w:lineRule="auto"/>
              <w:ind w:left="0" w:hanging="2"/>
              <w:rPr>
                <w:sz w:val="20"/>
                <w:szCs w:val="20"/>
              </w:rPr>
            </w:pPr>
          </w:p>
        </w:tc>
        <w:tc>
          <w:tcPr>
            <w:tcW w:w="4168" w:type="dxa"/>
            <w:tcBorders>
              <w:top w:val="nil"/>
              <w:left w:val="nil"/>
              <w:bottom w:val="nil"/>
              <w:right w:val="nil"/>
            </w:tcBorders>
          </w:tcPr>
          <w:p w:rsidR="001425AA" w:rsidRDefault="001425AA">
            <w:pPr>
              <w:spacing w:after="0" w:line="240" w:lineRule="auto"/>
              <w:ind w:left="0" w:hanging="2"/>
              <w:rPr>
                <w:sz w:val="20"/>
                <w:szCs w:val="20"/>
              </w:rPr>
            </w:pPr>
          </w:p>
        </w:tc>
      </w:tr>
      <w:tr w:rsidR="001425AA">
        <w:trPr>
          <w:trHeight w:val="300"/>
        </w:trPr>
        <w:tc>
          <w:tcPr>
            <w:tcW w:w="10568" w:type="dxa"/>
            <w:gridSpan w:val="3"/>
            <w:tcBorders>
              <w:top w:val="single" w:sz="8" w:space="0" w:color="000000"/>
              <w:left w:val="single" w:sz="4" w:space="0" w:color="000000"/>
              <w:bottom w:val="nil"/>
              <w:right w:val="single" w:sz="4" w:space="0" w:color="000000"/>
            </w:tcBorders>
          </w:tcPr>
          <w:p w:rsidR="001425AA" w:rsidRPr="00B713C3" w:rsidRDefault="00E50E52">
            <w:pPr>
              <w:spacing w:after="0" w:line="240" w:lineRule="auto"/>
              <w:ind w:left="0" w:hanging="2"/>
              <w:rPr>
                <w:rFonts w:ascii="Times New Roman" w:eastAsia="Times New Roman" w:hAnsi="Times New Roman" w:cs="Times New Roman"/>
                <w:b/>
                <w:color w:val="000000"/>
                <w:sz w:val="24"/>
                <w:szCs w:val="24"/>
              </w:rPr>
            </w:pPr>
            <w:r w:rsidRPr="00B713C3">
              <w:rPr>
                <w:rFonts w:ascii="Times New Roman" w:eastAsia="Times New Roman" w:hAnsi="Times New Roman" w:cs="Times New Roman"/>
                <w:b/>
                <w:color w:val="000000"/>
                <w:sz w:val="24"/>
                <w:szCs w:val="24"/>
              </w:rPr>
              <w:t xml:space="preserve">4. ENYS İLE İLGİLİ İÇ VE DIŞ ETKENLERİN ANALİZİ (SWOT VE BOŞLUK ANALİZİ)  </w:t>
            </w:r>
          </w:p>
        </w:tc>
        <w:tc>
          <w:tcPr>
            <w:tcW w:w="4168" w:type="dxa"/>
          </w:tcPr>
          <w:p w:rsidR="001425AA" w:rsidRDefault="001425AA">
            <w:pPr>
              <w:spacing w:after="0" w:line="240" w:lineRule="auto"/>
              <w:ind w:left="0" w:hanging="2"/>
              <w:rPr>
                <w:sz w:val="20"/>
                <w:szCs w:val="20"/>
              </w:rPr>
            </w:pPr>
          </w:p>
        </w:tc>
      </w:tr>
      <w:tr w:rsidR="001425AA">
        <w:trPr>
          <w:trHeight w:val="300"/>
        </w:trPr>
        <w:tc>
          <w:tcPr>
            <w:tcW w:w="10568" w:type="dxa"/>
            <w:gridSpan w:val="3"/>
            <w:tcBorders>
              <w:top w:val="single" w:sz="8" w:space="0" w:color="000000"/>
              <w:left w:val="single" w:sz="8" w:space="0" w:color="000000"/>
              <w:bottom w:val="single" w:sz="8" w:space="0" w:color="000000"/>
              <w:right w:val="single" w:sz="8" w:space="0" w:color="000000"/>
            </w:tcBorders>
          </w:tcPr>
          <w:p w:rsidR="001425AA" w:rsidRDefault="00E50E52">
            <w:pPr>
              <w:spacing w:line="276"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SWOT analizi ve boşluk analizi gözden geçirilmiş ve güncellenmesine karar verilmiştir.</w:t>
            </w:r>
          </w:p>
          <w:p w:rsidR="001425AA" w:rsidRDefault="00E50E52">
            <w:pPr>
              <w:spacing w:after="0" w:line="276"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SWOT analizi yapılarak kurum içi (yönetim taahhüdü, </w:t>
            </w:r>
            <w:proofErr w:type="spellStart"/>
            <w:r>
              <w:rPr>
                <w:rFonts w:ascii="Times New Roman" w:eastAsia="Times New Roman" w:hAnsi="Times New Roman" w:cs="Times New Roman"/>
                <w:sz w:val="24"/>
                <w:szCs w:val="24"/>
              </w:rPr>
              <w:t>ÖEK’ler</w:t>
            </w:r>
            <w:proofErr w:type="spellEnd"/>
            <w:r>
              <w:rPr>
                <w:rFonts w:ascii="Times New Roman" w:eastAsia="Times New Roman" w:hAnsi="Times New Roman" w:cs="Times New Roman"/>
                <w:sz w:val="24"/>
                <w:szCs w:val="24"/>
              </w:rPr>
              <w:t xml:space="preserve">, referans çizgisi, </w:t>
            </w:r>
            <w:proofErr w:type="spellStart"/>
            <w:r>
              <w:rPr>
                <w:rFonts w:ascii="Times New Roman" w:eastAsia="Times New Roman" w:hAnsi="Times New Roman" w:cs="Times New Roman"/>
                <w:sz w:val="24"/>
                <w:szCs w:val="24"/>
              </w:rPr>
              <w:t>EnPG’leri</w:t>
            </w:r>
            <w:proofErr w:type="spellEnd"/>
            <w:r>
              <w:rPr>
                <w:rFonts w:ascii="Times New Roman" w:eastAsia="Times New Roman" w:hAnsi="Times New Roman" w:cs="Times New Roman"/>
                <w:sz w:val="24"/>
                <w:szCs w:val="24"/>
              </w:rPr>
              <w:t xml:space="preserve">, enerji hedef/fiili karşılaştırmalar, eğitim, iç tetkik sonuçları, vb.) ve dışı ilgili tarafların (ilgili yasa ve yönetmelikler, </w:t>
            </w:r>
            <w:r>
              <w:rPr>
                <w:rFonts w:ascii="Times New Roman" w:eastAsia="Times New Roman" w:hAnsi="Times New Roman" w:cs="Times New Roman"/>
                <w:sz w:val="24"/>
                <w:szCs w:val="24"/>
              </w:rPr>
              <w:lastRenderedPageBreak/>
              <w:t xml:space="preserve">tedarikçiler, öğrenciler, çalışanlar, toplum, çevre, vb.) ihtiyaç ve beklentileri kapsamında </w:t>
            </w:r>
            <w:proofErr w:type="spellStart"/>
            <w:r>
              <w:rPr>
                <w:rFonts w:ascii="Times New Roman" w:eastAsia="Times New Roman" w:hAnsi="Times New Roman" w:cs="Times New Roman"/>
                <w:sz w:val="24"/>
                <w:szCs w:val="24"/>
              </w:rPr>
              <w:t>EnYS</w:t>
            </w:r>
            <w:proofErr w:type="spellEnd"/>
            <w:r>
              <w:rPr>
                <w:rFonts w:ascii="Times New Roman" w:eastAsia="Times New Roman" w:hAnsi="Times New Roman" w:cs="Times New Roman"/>
                <w:sz w:val="24"/>
                <w:szCs w:val="24"/>
              </w:rPr>
              <w:t xml:space="preserve"> risk ve fırsatlarına yönelik stratejik amaç, hedef ve eylemler belirlenmiştir. </w:t>
            </w:r>
          </w:p>
          <w:p w:rsidR="00B713C3" w:rsidRDefault="00B713C3" w:rsidP="00B713C3">
            <w:pPr>
              <w:spacing w:after="0" w:line="276" w:lineRule="auto"/>
              <w:ind w:leftChars="0" w:left="0" w:firstLineChars="0" w:firstLine="0"/>
              <w:jc w:val="both"/>
              <w:rPr>
                <w:rFonts w:ascii="Times New Roman" w:eastAsia="Times New Roman" w:hAnsi="Times New Roman" w:cs="Times New Roman"/>
                <w:sz w:val="24"/>
                <w:szCs w:val="24"/>
              </w:rPr>
            </w:pPr>
          </w:p>
        </w:tc>
        <w:tc>
          <w:tcPr>
            <w:tcW w:w="4168" w:type="dxa"/>
          </w:tcPr>
          <w:p w:rsidR="001425AA" w:rsidRDefault="001425AA">
            <w:pPr>
              <w:spacing w:after="0" w:line="240" w:lineRule="auto"/>
              <w:ind w:left="0" w:hanging="2"/>
              <w:rPr>
                <w:sz w:val="20"/>
                <w:szCs w:val="20"/>
              </w:rPr>
            </w:pPr>
          </w:p>
        </w:tc>
      </w:tr>
      <w:tr w:rsidR="001425AA">
        <w:trPr>
          <w:trHeight w:val="330"/>
        </w:trPr>
        <w:tc>
          <w:tcPr>
            <w:tcW w:w="10568" w:type="dxa"/>
            <w:gridSpan w:val="3"/>
            <w:tcBorders>
              <w:top w:val="single" w:sz="8" w:space="0" w:color="000000"/>
              <w:left w:val="single" w:sz="8" w:space="0" w:color="000000"/>
              <w:bottom w:val="single" w:sz="8" w:space="0" w:color="000000"/>
              <w:right w:val="single" w:sz="8" w:space="0" w:color="000000"/>
            </w:tcBorders>
          </w:tcPr>
          <w:p w:rsidR="001425AA" w:rsidRPr="00B713C3" w:rsidRDefault="00E50E52">
            <w:pPr>
              <w:spacing w:after="0" w:line="240" w:lineRule="auto"/>
              <w:ind w:left="0" w:hanging="2"/>
              <w:rPr>
                <w:rFonts w:ascii="Times New Roman" w:eastAsia="Times New Roman" w:hAnsi="Times New Roman" w:cs="Times New Roman"/>
                <w:b/>
                <w:color w:val="000000"/>
                <w:sz w:val="24"/>
                <w:szCs w:val="24"/>
              </w:rPr>
            </w:pPr>
            <w:r w:rsidRPr="00B713C3">
              <w:rPr>
                <w:rFonts w:ascii="Times New Roman" w:eastAsia="Times New Roman" w:hAnsi="Times New Roman" w:cs="Times New Roman"/>
                <w:b/>
                <w:color w:val="000000"/>
                <w:sz w:val="24"/>
                <w:szCs w:val="24"/>
              </w:rPr>
              <w:t>5. RİSK VE FIRSATLARIN DEĞERLENDİRİLMESİ</w:t>
            </w:r>
          </w:p>
        </w:tc>
        <w:tc>
          <w:tcPr>
            <w:tcW w:w="4168" w:type="dxa"/>
          </w:tcPr>
          <w:p w:rsidR="001425AA" w:rsidRDefault="001425AA">
            <w:pPr>
              <w:spacing w:after="0" w:line="240" w:lineRule="auto"/>
              <w:ind w:left="0" w:hanging="2"/>
              <w:rPr>
                <w:sz w:val="20"/>
                <w:szCs w:val="20"/>
              </w:rPr>
            </w:pPr>
          </w:p>
        </w:tc>
      </w:tr>
      <w:tr w:rsidR="001425AA">
        <w:trPr>
          <w:cantSplit/>
          <w:trHeight w:val="315"/>
        </w:trPr>
        <w:tc>
          <w:tcPr>
            <w:tcW w:w="10568" w:type="dxa"/>
            <w:gridSpan w:val="3"/>
            <w:tcBorders>
              <w:top w:val="single" w:sz="8" w:space="0" w:color="000000"/>
              <w:left w:val="single" w:sz="8" w:space="0" w:color="000000"/>
              <w:bottom w:val="single" w:sz="8" w:space="0" w:color="000000"/>
              <w:right w:val="single" w:sz="8" w:space="0" w:color="000000"/>
            </w:tcBorders>
          </w:tcPr>
          <w:p w:rsidR="001425AA" w:rsidRDefault="00E50E52">
            <w:pPr>
              <w:spacing w:after="0" w:line="276" w:lineRule="auto"/>
              <w:ind w:left="0" w:hanging="2"/>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EnYS</w:t>
            </w:r>
            <w:proofErr w:type="spellEnd"/>
            <w:r>
              <w:rPr>
                <w:rFonts w:ascii="Times New Roman" w:eastAsia="Times New Roman" w:hAnsi="Times New Roman" w:cs="Times New Roman"/>
                <w:sz w:val="24"/>
                <w:szCs w:val="24"/>
              </w:rPr>
              <w:t xml:space="preserve"> kurulumu yapılırken hazırlanan risk ve fırsatlar formu gözden geçirilerek güncellenmiştir. Her bölümün </w:t>
            </w:r>
            <w:proofErr w:type="spellStart"/>
            <w:r>
              <w:rPr>
                <w:rFonts w:ascii="Times New Roman" w:eastAsia="Times New Roman" w:hAnsi="Times New Roman" w:cs="Times New Roman"/>
                <w:sz w:val="24"/>
                <w:szCs w:val="24"/>
              </w:rPr>
              <w:t>EnYS</w:t>
            </w:r>
            <w:proofErr w:type="spellEnd"/>
            <w:r>
              <w:rPr>
                <w:rFonts w:ascii="Times New Roman" w:eastAsia="Times New Roman" w:hAnsi="Times New Roman" w:cs="Times New Roman"/>
                <w:sz w:val="24"/>
                <w:szCs w:val="24"/>
              </w:rPr>
              <w:t xml:space="preserve"> açısından riskleri belirlenmiş, olası durumlar ile mevcut durum karşılaştırılmıştır. Bu riskleri oluşurken risklerden doğabilecek fırsatlar da belirtilmiştir.</w:t>
            </w:r>
          </w:p>
          <w:p w:rsidR="001425AA" w:rsidRDefault="00E50E52">
            <w:pPr>
              <w:spacing w:after="0" w:line="276"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Hazırlanan Risk ve Fırsatlar Formu YGG esnasında EYBS tarafından katılımcılarla paylaşılmıştır.</w:t>
            </w:r>
          </w:p>
          <w:p w:rsidR="001425AA" w:rsidRDefault="001425AA">
            <w:pPr>
              <w:spacing w:after="0" w:line="276" w:lineRule="auto"/>
              <w:ind w:left="0" w:hanging="2"/>
              <w:jc w:val="both"/>
              <w:rPr>
                <w:rFonts w:ascii="Times New Roman" w:eastAsia="Times New Roman" w:hAnsi="Times New Roman" w:cs="Times New Roman"/>
                <w:sz w:val="24"/>
                <w:szCs w:val="24"/>
              </w:rPr>
            </w:pPr>
          </w:p>
        </w:tc>
        <w:tc>
          <w:tcPr>
            <w:tcW w:w="4168" w:type="dxa"/>
            <w:tcBorders>
              <w:top w:val="nil"/>
              <w:left w:val="nil"/>
              <w:bottom w:val="nil"/>
              <w:right w:val="nil"/>
            </w:tcBorders>
          </w:tcPr>
          <w:p w:rsidR="001425AA" w:rsidRDefault="001425AA">
            <w:pPr>
              <w:spacing w:after="0" w:line="240" w:lineRule="auto"/>
              <w:ind w:left="0" w:hanging="2"/>
              <w:rPr>
                <w:sz w:val="20"/>
                <w:szCs w:val="20"/>
              </w:rPr>
            </w:pPr>
          </w:p>
        </w:tc>
      </w:tr>
      <w:tr w:rsidR="001425AA">
        <w:trPr>
          <w:trHeight w:val="330"/>
        </w:trPr>
        <w:tc>
          <w:tcPr>
            <w:tcW w:w="10568" w:type="dxa"/>
            <w:gridSpan w:val="3"/>
            <w:tcBorders>
              <w:top w:val="single" w:sz="8" w:space="0" w:color="000000"/>
              <w:left w:val="single" w:sz="8" w:space="0" w:color="000000"/>
              <w:bottom w:val="single" w:sz="8" w:space="0" w:color="000000"/>
              <w:right w:val="single" w:sz="8" w:space="0" w:color="000000"/>
            </w:tcBorders>
          </w:tcPr>
          <w:p w:rsidR="001425AA" w:rsidRPr="00B713C3" w:rsidRDefault="00E50E52">
            <w:pPr>
              <w:spacing w:after="0" w:line="240" w:lineRule="auto"/>
              <w:ind w:left="0" w:hanging="2"/>
              <w:rPr>
                <w:rFonts w:ascii="Times New Roman" w:eastAsia="Times New Roman" w:hAnsi="Times New Roman" w:cs="Times New Roman"/>
                <w:b/>
                <w:color w:val="000000"/>
                <w:sz w:val="24"/>
                <w:szCs w:val="24"/>
              </w:rPr>
            </w:pPr>
            <w:r w:rsidRPr="00B713C3">
              <w:rPr>
                <w:rFonts w:ascii="Times New Roman" w:eastAsia="Times New Roman" w:hAnsi="Times New Roman" w:cs="Times New Roman"/>
                <w:b/>
                <w:color w:val="000000"/>
                <w:sz w:val="24"/>
                <w:szCs w:val="24"/>
              </w:rPr>
              <w:t xml:space="preserve">6. </w:t>
            </w:r>
            <w:proofErr w:type="spellStart"/>
            <w:r w:rsidRPr="00B713C3">
              <w:rPr>
                <w:rFonts w:ascii="Times New Roman" w:eastAsia="Times New Roman" w:hAnsi="Times New Roman" w:cs="Times New Roman"/>
                <w:b/>
                <w:color w:val="000000"/>
                <w:sz w:val="24"/>
                <w:szCs w:val="24"/>
              </w:rPr>
              <w:t>EnYS</w:t>
            </w:r>
            <w:proofErr w:type="spellEnd"/>
            <w:r w:rsidRPr="00B713C3">
              <w:rPr>
                <w:rFonts w:ascii="Times New Roman" w:eastAsia="Times New Roman" w:hAnsi="Times New Roman" w:cs="Times New Roman"/>
                <w:b/>
                <w:color w:val="000000"/>
                <w:sz w:val="24"/>
                <w:szCs w:val="24"/>
              </w:rPr>
              <w:t xml:space="preserve"> KAPSAMINDA UYMAKLA YÜKÜMLÜ OLUNAN YASAL VE DİĞER ŞARTLARA UYGUNLUĞUN DEĞERLENDİRİLMESİ</w:t>
            </w:r>
          </w:p>
        </w:tc>
        <w:tc>
          <w:tcPr>
            <w:tcW w:w="4168" w:type="dxa"/>
          </w:tcPr>
          <w:p w:rsidR="001425AA" w:rsidRDefault="001425AA">
            <w:pPr>
              <w:spacing w:after="0" w:line="240" w:lineRule="auto"/>
              <w:ind w:left="0" w:hanging="2"/>
              <w:rPr>
                <w:sz w:val="20"/>
                <w:szCs w:val="20"/>
              </w:rPr>
            </w:pPr>
          </w:p>
        </w:tc>
      </w:tr>
      <w:tr w:rsidR="001425AA">
        <w:trPr>
          <w:trHeight w:val="315"/>
        </w:trPr>
        <w:tc>
          <w:tcPr>
            <w:tcW w:w="10568" w:type="dxa"/>
            <w:gridSpan w:val="3"/>
            <w:tcBorders>
              <w:top w:val="single" w:sz="8" w:space="0" w:color="000000"/>
              <w:left w:val="single" w:sz="8" w:space="0" w:color="000000"/>
              <w:bottom w:val="single" w:sz="8" w:space="0" w:color="000000"/>
              <w:right w:val="single" w:sz="8" w:space="0" w:color="000000"/>
            </w:tcBorders>
          </w:tcPr>
          <w:p w:rsidR="001425AA" w:rsidRDefault="00E50E52">
            <w:pPr>
              <w:pBdr>
                <w:top w:val="nil"/>
                <w:left w:val="nil"/>
                <w:bottom w:val="nil"/>
                <w:right w:val="nil"/>
                <w:between w:val="nil"/>
              </w:pBdr>
              <w:spacing w:line="276" w:lineRule="auto"/>
              <w:ind w:left="0" w:hanging="2"/>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EnYS</w:t>
            </w:r>
            <w:proofErr w:type="spellEnd"/>
            <w:r>
              <w:rPr>
                <w:rFonts w:ascii="Times New Roman" w:eastAsia="Times New Roman" w:hAnsi="Times New Roman" w:cs="Times New Roman"/>
                <w:color w:val="000000"/>
                <w:sz w:val="24"/>
                <w:szCs w:val="24"/>
              </w:rPr>
              <w:t xml:space="preserve"> kapsamında uymakla yükümlü olunan yasal ve diğer şartları belirten bir form gözden geçirilmiştir. Bu form YGG esnasında katılımcılarla paylaşılmıştır. Uyulması gereken yasal şartlar belirlenmiş, takibi yapılan konular görüşülmüştür.</w:t>
            </w:r>
          </w:p>
          <w:p w:rsidR="001425AA" w:rsidRDefault="001425AA">
            <w:pPr>
              <w:pBdr>
                <w:top w:val="nil"/>
                <w:left w:val="nil"/>
                <w:bottom w:val="nil"/>
                <w:right w:val="nil"/>
                <w:between w:val="nil"/>
              </w:pBdr>
              <w:spacing w:line="276" w:lineRule="auto"/>
              <w:ind w:left="0" w:hanging="2"/>
              <w:jc w:val="both"/>
              <w:rPr>
                <w:rFonts w:ascii="Times New Roman" w:eastAsia="Times New Roman" w:hAnsi="Times New Roman" w:cs="Times New Roman"/>
                <w:sz w:val="24"/>
                <w:szCs w:val="24"/>
              </w:rPr>
            </w:pPr>
          </w:p>
        </w:tc>
        <w:tc>
          <w:tcPr>
            <w:tcW w:w="4168" w:type="dxa"/>
          </w:tcPr>
          <w:p w:rsidR="001425AA" w:rsidRDefault="001425AA">
            <w:pPr>
              <w:spacing w:after="0" w:line="240" w:lineRule="auto"/>
              <w:ind w:left="0" w:hanging="2"/>
              <w:rPr>
                <w:sz w:val="20"/>
                <w:szCs w:val="20"/>
              </w:rPr>
            </w:pPr>
          </w:p>
        </w:tc>
      </w:tr>
      <w:tr w:rsidR="001425AA">
        <w:trPr>
          <w:trHeight w:val="330"/>
        </w:trPr>
        <w:tc>
          <w:tcPr>
            <w:tcW w:w="10568" w:type="dxa"/>
            <w:gridSpan w:val="3"/>
            <w:tcBorders>
              <w:top w:val="single" w:sz="8" w:space="0" w:color="000000"/>
              <w:left w:val="single" w:sz="8" w:space="0" w:color="000000"/>
              <w:bottom w:val="single" w:sz="8" w:space="0" w:color="000000"/>
              <w:right w:val="single" w:sz="8" w:space="0" w:color="000000"/>
            </w:tcBorders>
          </w:tcPr>
          <w:p w:rsidR="001425AA" w:rsidRPr="00B713C3" w:rsidRDefault="00E50E52">
            <w:pPr>
              <w:spacing w:after="0" w:line="240" w:lineRule="auto"/>
              <w:ind w:left="0" w:hanging="2"/>
              <w:rPr>
                <w:rFonts w:ascii="Times New Roman" w:eastAsia="Times New Roman" w:hAnsi="Times New Roman" w:cs="Times New Roman"/>
                <w:b/>
                <w:color w:val="000000"/>
                <w:sz w:val="24"/>
                <w:szCs w:val="24"/>
              </w:rPr>
            </w:pPr>
            <w:r w:rsidRPr="00B713C3">
              <w:rPr>
                <w:rFonts w:ascii="Times New Roman" w:eastAsia="Times New Roman" w:hAnsi="Times New Roman" w:cs="Times New Roman"/>
                <w:b/>
                <w:color w:val="000000"/>
                <w:sz w:val="24"/>
                <w:szCs w:val="24"/>
              </w:rPr>
              <w:t>7. ENERJİ BİRİMİNİN GÖZDEN GEÇİRİLMESİ</w:t>
            </w:r>
          </w:p>
        </w:tc>
        <w:tc>
          <w:tcPr>
            <w:tcW w:w="4168" w:type="dxa"/>
          </w:tcPr>
          <w:p w:rsidR="001425AA" w:rsidRDefault="001425AA">
            <w:pPr>
              <w:spacing w:after="0" w:line="240" w:lineRule="auto"/>
              <w:ind w:left="0" w:hanging="2"/>
              <w:rPr>
                <w:sz w:val="20"/>
                <w:szCs w:val="20"/>
              </w:rPr>
            </w:pPr>
          </w:p>
        </w:tc>
      </w:tr>
      <w:tr w:rsidR="001425AA">
        <w:trPr>
          <w:cantSplit/>
          <w:trHeight w:val="315"/>
        </w:trPr>
        <w:tc>
          <w:tcPr>
            <w:tcW w:w="10568" w:type="dxa"/>
            <w:gridSpan w:val="3"/>
            <w:vMerge w:val="restart"/>
            <w:tcBorders>
              <w:top w:val="single" w:sz="8" w:space="0" w:color="000000"/>
              <w:left w:val="single" w:sz="8" w:space="0" w:color="000000"/>
              <w:bottom w:val="single" w:sz="8" w:space="0" w:color="000000"/>
              <w:right w:val="single" w:sz="8" w:space="0" w:color="000000"/>
            </w:tcBorders>
          </w:tcPr>
          <w:p w:rsidR="001425AA" w:rsidRDefault="00E50E52">
            <w:pPr>
              <w:pBdr>
                <w:top w:val="nil"/>
                <w:left w:val="nil"/>
                <w:bottom w:val="nil"/>
                <w:right w:val="nil"/>
                <w:between w:val="nil"/>
              </w:pBdr>
              <w:spacing w:line="276" w:lineRule="auto"/>
              <w:ind w:left="0" w:hanging="2"/>
              <w:jc w:val="both"/>
              <w:rPr>
                <w:rFonts w:ascii="Times New Roman" w:eastAsia="Times New Roman" w:hAnsi="Times New Roman" w:cs="Times New Roman"/>
                <w:color w:val="000000"/>
                <w:sz w:val="24"/>
                <w:szCs w:val="24"/>
              </w:rPr>
            </w:pPr>
            <w:r>
              <w:rPr>
                <w:color w:val="000000"/>
                <w:sz w:val="20"/>
                <w:szCs w:val="20"/>
              </w:rPr>
              <w:t> </w:t>
            </w:r>
            <w:proofErr w:type="spellStart"/>
            <w:r>
              <w:rPr>
                <w:rFonts w:ascii="Times New Roman" w:eastAsia="Times New Roman" w:hAnsi="Times New Roman" w:cs="Times New Roman"/>
                <w:color w:val="000000"/>
                <w:sz w:val="24"/>
                <w:szCs w:val="24"/>
              </w:rPr>
              <w:t>EnYS</w:t>
            </w:r>
            <w:proofErr w:type="spellEnd"/>
            <w:r>
              <w:rPr>
                <w:rFonts w:ascii="Times New Roman" w:eastAsia="Times New Roman" w:hAnsi="Times New Roman" w:cs="Times New Roman"/>
                <w:color w:val="000000"/>
                <w:sz w:val="24"/>
                <w:szCs w:val="24"/>
              </w:rPr>
              <w:t xml:space="preserve"> kapsamında üst yönetim yazılı onayı ile bir Enerji Yönetim Birimi oluşturulmuştur. YGG esnasında bu birimin görev ve sorumlulukları detaylı bir şekilde EYBS tarafından anlatılmıştır.  EYB Sorumlusu Şenol AKSOY (YİTDB) olmak üzere üyeleri, Kadir AKTAŞ (YİTDB), Belgin ÖZTÜRK (YİTDB), Kamil ŞERİT (YİTDB), Esra ULUSAL (Kalite Koordinatörlüğü), Didem DOĞAN (SKSDB), Taner TUNA (İMİDB), Derya BOZKUŞ (PDB) ve Samet ASLAN (Öğrenci) dan oluşmaktadır. Henüz yeni oluşturulan EYB Sorumlusu ve üyeleri için, 2024 yılında herhangi bir değişiklik yapılmayacağı bir sonraki YGG ‘de tekrar gözden geçirileceği konuşulmuştur. </w:t>
            </w:r>
          </w:p>
          <w:p w:rsidR="001425AA" w:rsidRDefault="001425AA">
            <w:pPr>
              <w:pBdr>
                <w:top w:val="nil"/>
                <w:left w:val="nil"/>
                <w:bottom w:val="nil"/>
                <w:right w:val="nil"/>
                <w:between w:val="nil"/>
              </w:pBdr>
              <w:spacing w:line="276" w:lineRule="auto"/>
              <w:ind w:left="0" w:hanging="2"/>
              <w:jc w:val="both"/>
              <w:rPr>
                <w:rFonts w:ascii="Times New Roman" w:eastAsia="Times New Roman" w:hAnsi="Times New Roman" w:cs="Times New Roman"/>
                <w:sz w:val="24"/>
                <w:szCs w:val="24"/>
              </w:rPr>
            </w:pPr>
          </w:p>
        </w:tc>
        <w:tc>
          <w:tcPr>
            <w:tcW w:w="4168" w:type="dxa"/>
          </w:tcPr>
          <w:p w:rsidR="001425AA" w:rsidRDefault="001425AA">
            <w:pPr>
              <w:spacing w:after="0" w:line="240" w:lineRule="auto"/>
              <w:ind w:left="0" w:hanging="2"/>
              <w:rPr>
                <w:sz w:val="20"/>
                <w:szCs w:val="20"/>
              </w:rPr>
            </w:pPr>
          </w:p>
        </w:tc>
      </w:tr>
      <w:tr w:rsidR="001425AA">
        <w:trPr>
          <w:cantSplit/>
          <w:trHeight w:val="315"/>
        </w:trPr>
        <w:tc>
          <w:tcPr>
            <w:tcW w:w="10568" w:type="dxa"/>
            <w:gridSpan w:val="3"/>
            <w:vMerge/>
            <w:tcBorders>
              <w:top w:val="single" w:sz="8" w:space="0" w:color="000000"/>
              <w:left w:val="single" w:sz="8" w:space="0" w:color="000000"/>
              <w:bottom w:val="single" w:sz="8" w:space="0" w:color="000000"/>
              <w:right w:val="single" w:sz="8" w:space="0" w:color="000000"/>
            </w:tcBorders>
          </w:tcPr>
          <w:p w:rsidR="001425AA" w:rsidRDefault="001425AA">
            <w:pPr>
              <w:widowControl w:val="0"/>
              <w:pBdr>
                <w:top w:val="nil"/>
                <w:left w:val="nil"/>
                <w:bottom w:val="nil"/>
                <w:right w:val="nil"/>
                <w:between w:val="nil"/>
              </w:pBdr>
              <w:spacing w:after="0" w:line="276" w:lineRule="auto"/>
              <w:ind w:left="0" w:hanging="2"/>
              <w:rPr>
                <w:sz w:val="20"/>
                <w:szCs w:val="20"/>
              </w:rPr>
            </w:pPr>
          </w:p>
        </w:tc>
        <w:tc>
          <w:tcPr>
            <w:tcW w:w="4168" w:type="dxa"/>
            <w:tcBorders>
              <w:top w:val="nil"/>
              <w:left w:val="nil"/>
              <w:bottom w:val="nil"/>
              <w:right w:val="nil"/>
            </w:tcBorders>
          </w:tcPr>
          <w:p w:rsidR="001425AA" w:rsidRDefault="001425AA">
            <w:pPr>
              <w:spacing w:after="0" w:line="240" w:lineRule="auto"/>
              <w:ind w:left="0" w:hanging="2"/>
              <w:jc w:val="center"/>
              <w:rPr>
                <w:color w:val="000000"/>
                <w:sz w:val="20"/>
                <w:szCs w:val="20"/>
              </w:rPr>
            </w:pPr>
          </w:p>
        </w:tc>
      </w:tr>
      <w:tr w:rsidR="001425AA">
        <w:trPr>
          <w:cantSplit/>
          <w:trHeight w:val="315"/>
        </w:trPr>
        <w:tc>
          <w:tcPr>
            <w:tcW w:w="10568" w:type="dxa"/>
            <w:gridSpan w:val="3"/>
            <w:vMerge/>
            <w:tcBorders>
              <w:top w:val="single" w:sz="8" w:space="0" w:color="000000"/>
              <w:left w:val="single" w:sz="8" w:space="0" w:color="000000"/>
              <w:bottom w:val="single" w:sz="8" w:space="0" w:color="000000"/>
              <w:right w:val="single" w:sz="8" w:space="0" w:color="000000"/>
            </w:tcBorders>
          </w:tcPr>
          <w:p w:rsidR="001425AA" w:rsidRDefault="001425AA">
            <w:pPr>
              <w:widowControl w:val="0"/>
              <w:pBdr>
                <w:top w:val="nil"/>
                <w:left w:val="nil"/>
                <w:bottom w:val="nil"/>
                <w:right w:val="nil"/>
                <w:between w:val="nil"/>
              </w:pBdr>
              <w:spacing w:after="0" w:line="276" w:lineRule="auto"/>
              <w:ind w:left="0" w:hanging="2"/>
              <w:rPr>
                <w:color w:val="000000"/>
                <w:sz w:val="20"/>
                <w:szCs w:val="20"/>
              </w:rPr>
            </w:pPr>
          </w:p>
        </w:tc>
        <w:tc>
          <w:tcPr>
            <w:tcW w:w="4168" w:type="dxa"/>
            <w:tcBorders>
              <w:top w:val="nil"/>
              <w:left w:val="nil"/>
              <w:bottom w:val="nil"/>
              <w:right w:val="nil"/>
            </w:tcBorders>
          </w:tcPr>
          <w:p w:rsidR="001425AA" w:rsidRDefault="001425AA">
            <w:pPr>
              <w:spacing w:after="0" w:line="240" w:lineRule="auto"/>
              <w:ind w:left="0" w:hanging="2"/>
              <w:rPr>
                <w:sz w:val="20"/>
                <w:szCs w:val="20"/>
              </w:rPr>
            </w:pPr>
          </w:p>
        </w:tc>
      </w:tr>
      <w:tr w:rsidR="001425AA">
        <w:trPr>
          <w:cantSplit/>
          <w:trHeight w:val="315"/>
        </w:trPr>
        <w:tc>
          <w:tcPr>
            <w:tcW w:w="10568" w:type="dxa"/>
            <w:gridSpan w:val="3"/>
            <w:vMerge/>
            <w:tcBorders>
              <w:top w:val="single" w:sz="8" w:space="0" w:color="000000"/>
              <w:left w:val="single" w:sz="8" w:space="0" w:color="000000"/>
              <w:bottom w:val="single" w:sz="8" w:space="0" w:color="000000"/>
              <w:right w:val="single" w:sz="8" w:space="0" w:color="000000"/>
            </w:tcBorders>
          </w:tcPr>
          <w:p w:rsidR="001425AA" w:rsidRDefault="001425AA">
            <w:pPr>
              <w:widowControl w:val="0"/>
              <w:pBdr>
                <w:top w:val="nil"/>
                <w:left w:val="nil"/>
                <w:bottom w:val="nil"/>
                <w:right w:val="nil"/>
                <w:between w:val="nil"/>
              </w:pBdr>
              <w:spacing w:after="0" w:line="276" w:lineRule="auto"/>
              <w:ind w:left="0" w:hanging="2"/>
              <w:rPr>
                <w:sz w:val="20"/>
                <w:szCs w:val="20"/>
              </w:rPr>
            </w:pPr>
          </w:p>
        </w:tc>
        <w:tc>
          <w:tcPr>
            <w:tcW w:w="4168" w:type="dxa"/>
            <w:tcBorders>
              <w:top w:val="nil"/>
              <w:left w:val="nil"/>
              <w:bottom w:val="nil"/>
              <w:right w:val="nil"/>
            </w:tcBorders>
          </w:tcPr>
          <w:p w:rsidR="001425AA" w:rsidRDefault="001425AA">
            <w:pPr>
              <w:spacing w:after="0" w:line="240" w:lineRule="auto"/>
              <w:ind w:left="0" w:hanging="2"/>
              <w:rPr>
                <w:sz w:val="20"/>
                <w:szCs w:val="20"/>
              </w:rPr>
            </w:pPr>
          </w:p>
        </w:tc>
      </w:tr>
      <w:tr w:rsidR="001425AA">
        <w:trPr>
          <w:cantSplit/>
          <w:trHeight w:val="315"/>
        </w:trPr>
        <w:tc>
          <w:tcPr>
            <w:tcW w:w="10568" w:type="dxa"/>
            <w:gridSpan w:val="3"/>
            <w:vMerge/>
            <w:tcBorders>
              <w:top w:val="single" w:sz="8" w:space="0" w:color="000000"/>
              <w:left w:val="single" w:sz="8" w:space="0" w:color="000000"/>
              <w:bottom w:val="single" w:sz="8" w:space="0" w:color="000000"/>
              <w:right w:val="single" w:sz="8" w:space="0" w:color="000000"/>
            </w:tcBorders>
          </w:tcPr>
          <w:p w:rsidR="001425AA" w:rsidRDefault="001425AA">
            <w:pPr>
              <w:widowControl w:val="0"/>
              <w:pBdr>
                <w:top w:val="nil"/>
                <w:left w:val="nil"/>
                <w:bottom w:val="nil"/>
                <w:right w:val="nil"/>
                <w:between w:val="nil"/>
              </w:pBdr>
              <w:spacing w:after="0" w:line="276" w:lineRule="auto"/>
              <w:ind w:left="0" w:hanging="2"/>
              <w:rPr>
                <w:sz w:val="20"/>
                <w:szCs w:val="20"/>
              </w:rPr>
            </w:pPr>
          </w:p>
        </w:tc>
        <w:tc>
          <w:tcPr>
            <w:tcW w:w="4168" w:type="dxa"/>
            <w:tcBorders>
              <w:top w:val="nil"/>
              <w:left w:val="nil"/>
              <w:bottom w:val="nil"/>
              <w:right w:val="nil"/>
            </w:tcBorders>
          </w:tcPr>
          <w:p w:rsidR="001425AA" w:rsidRDefault="001425AA">
            <w:pPr>
              <w:spacing w:after="0" w:line="240" w:lineRule="auto"/>
              <w:ind w:left="0" w:hanging="2"/>
              <w:rPr>
                <w:sz w:val="20"/>
                <w:szCs w:val="20"/>
              </w:rPr>
            </w:pPr>
          </w:p>
        </w:tc>
      </w:tr>
      <w:tr w:rsidR="001425AA">
        <w:trPr>
          <w:cantSplit/>
          <w:trHeight w:val="315"/>
        </w:trPr>
        <w:tc>
          <w:tcPr>
            <w:tcW w:w="10568" w:type="dxa"/>
            <w:gridSpan w:val="3"/>
            <w:vMerge/>
            <w:tcBorders>
              <w:top w:val="single" w:sz="8" w:space="0" w:color="000000"/>
              <w:left w:val="single" w:sz="8" w:space="0" w:color="000000"/>
              <w:bottom w:val="single" w:sz="8" w:space="0" w:color="000000"/>
              <w:right w:val="single" w:sz="8" w:space="0" w:color="000000"/>
            </w:tcBorders>
          </w:tcPr>
          <w:p w:rsidR="001425AA" w:rsidRDefault="001425AA">
            <w:pPr>
              <w:widowControl w:val="0"/>
              <w:pBdr>
                <w:top w:val="nil"/>
                <w:left w:val="nil"/>
                <w:bottom w:val="nil"/>
                <w:right w:val="nil"/>
                <w:between w:val="nil"/>
              </w:pBdr>
              <w:spacing w:after="0" w:line="276" w:lineRule="auto"/>
              <w:ind w:left="0" w:hanging="2"/>
              <w:rPr>
                <w:sz w:val="20"/>
                <w:szCs w:val="20"/>
              </w:rPr>
            </w:pPr>
          </w:p>
        </w:tc>
        <w:tc>
          <w:tcPr>
            <w:tcW w:w="4168" w:type="dxa"/>
            <w:tcBorders>
              <w:top w:val="nil"/>
              <w:left w:val="nil"/>
              <w:bottom w:val="nil"/>
              <w:right w:val="nil"/>
            </w:tcBorders>
          </w:tcPr>
          <w:p w:rsidR="001425AA" w:rsidRDefault="001425AA">
            <w:pPr>
              <w:spacing w:after="0" w:line="240" w:lineRule="auto"/>
              <w:ind w:left="0" w:hanging="2"/>
              <w:rPr>
                <w:sz w:val="20"/>
                <w:szCs w:val="20"/>
              </w:rPr>
            </w:pPr>
          </w:p>
        </w:tc>
      </w:tr>
      <w:tr w:rsidR="001425AA">
        <w:trPr>
          <w:cantSplit/>
          <w:trHeight w:val="60"/>
        </w:trPr>
        <w:tc>
          <w:tcPr>
            <w:tcW w:w="10568" w:type="dxa"/>
            <w:gridSpan w:val="3"/>
            <w:vMerge/>
            <w:tcBorders>
              <w:top w:val="single" w:sz="8" w:space="0" w:color="000000"/>
              <w:left w:val="single" w:sz="8" w:space="0" w:color="000000"/>
              <w:bottom w:val="single" w:sz="8" w:space="0" w:color="000000"/>
              <w:right w:val="single" w:sz="8" w:space="0" w:color="000000"/>
            </w:tcBorders>
          </w:tcPr>
          <w:p w:rsidR="001425AA" w:rsidRDefault="001425AA">
            <w:pPr>
              <w:widowControl w:val="0"/>
              <w:pBdr>
                <w:top w:val="nil"/>
                <w:left w:val="nil"/>
                <w:bottom w:val="nil"/>
                <w:right w:val="nil"/>
                <w:between w:val="nil"/>
              </w:pBdr>
              <w:spacing w:after="0" w:line="276" w:lineRule="auto"/>
              <w:ind w:left="0" w:hanging="2"/>
              <w:rPr>
                <w:sz w:val="20"/>
                <w:szCs w:val="20"/>
              </w:rPr>
            </w:pPr>
          </w:p>
        </w:tc>
        <w:tc>
          <w:tcPr>
            <w:tcW w:w="4168" w:type="dxa"/>
            <w:tcBorders>
              <w:top w:val="nil"/>
              <w:left w:val="nil"/>
              <w:bottom w:val="nil"/>
              <w:right w:val="nil"/>
            </w:tcBorders>
          </w:tcPr>
          <w:p w:rsidR="001425AA" w:rsidRDefault="001425AA">
            <w:pPr>
              <w:spacing w:after="0" w:line="240" w:lineRule="auto"/>
              <w:ind w:left="0" w:hanging="2"/>
              <w:rPr>
                <w:sz w:val="20"/>
                <w:szCs w:val="20"/>
              </w:rPr>
            </w:pPr>
          </w:p>
        </w:tc>
      </w:tr>
      <w:tr w:rsidR="001425AA">
        <w:trPr>
          <w:trHeight w:val="330"/>
        </w:trPr>
        <w:tc>
          <w:tcPr>
            <w:tcW w:w="10568" w:type="dxa"/>
            <w:gridSpan w:val="3"/>
            <w:tcBorders>
              <w:top w:val="single" w:sz="8" w:space="0" w:color="000000"/>
              <w:left w:val="single" w:sz="8" w:space="0" w:color="000000"/>
              <w:bottom w:val="single" w:sz="8" w:space="0" w:color="000000"/>
              <w:right w:val="single" w:sz="8" w:space="0" w:color="000000"/>
            </w:tcBorders>
          </w:tcPr>
          <w:p w:rsidR="001425AA" w:rsidRPr="00B713C3" w:rsidRDefault="00E50E52">
            <w:pPr>
              <w:spacing w:after="0" w:line="240" w:lineRule="auto"/>
              <w:ind w:left="0" w:hanging="2"/>
              <w:rPr>
                <w:rFonts w:ascii="Times New Roman" w:eastAsia="Times New Roman" w:hAnsi="Times New Roman" w:cs="Times New Roman"/>
                <w:b/>
                <w:color w:val="000000"/>
                <w:sz w:val="24"/>
                <w:szCs w:val="24"/>
              </w:rPr>
            </w:pPr>
            <w:r w:rsidRPr="00B713C3">
              <w:rPr>
                <w:rFonts w:ascii="Times New Roman" w:eastAsia="Times New Roman" w:hAnsi="Times New Roman" w:cs="Times New Roman"/>
                <w:b/>
                <w:color w:val="000000"/>
                <w:sz w:val="24"/>
                <w:szCs w:val="24"/>
              </w:rPr>
              <w:t>8. ENERJİ POLİTİKA VE KAPSAM/SINIRLARIN GÖZDEN GEÇİRİLMESİ</w:t>
            </w:r>
          </w:p>
        </w:tc>
        <w:tc>
          <w:tcPr>
            <w:tcW w:w="4168" w:type="dxa"/>
          </w:tcPr>
          <w:p w:rsidR="001425AA" w:rsidRDefault="001425AA">
            <w:pPr>
              <w:spacing w:after="0" w:line="240" w:lineRule="auto"/>
              <w:ind w:left="0" w:hanging="2"/>
              <w:rPr>
                <w:sz w:val="20"/>
                <w:szCs w:val="20"/>
              </w:rPr>
            </w:pPr>
          </w:p>
        </w:tc>
      </w:tr>
      <w:tr w:rsidR="001425AA">
        <w:trPr>
          <w:cantSplit/>
          <w:trHeight w:val="315"/>
        </w:trPr>
        <w:tc>
          <w:tcPr>
            <w:tcW w:w="10568" w:type="dxa"/>
            <w:gridSpan w:val="3"/>
            <w:vMerge w:val="restart"/>
            <w:tcBorders>
              <w:top w:val="single" w:sz="8" w:space="0" w:color="000000"/>
              <w:left w:val="single" w:sz="8" w:space="0" w:color="000000"/>
              <w:bottom w:val="single" w:sz="8" w:space="0" w:color="000000"/>
              <w:right w:val="single" w:sz="8" w:space="0" w:color="000000"/>
            </w:tcBorders>
          </w:tcPr>
          <w:p w:rsidR="001425AA" w:rsidRDefault="00E50E52">
            <w:pPr>
              <w:pBdr>
                <w:top w:val="nil"/>
                <w:left w:val="nil"/>
                <w:bottom w:val="nil"/>
                <w:right w:val="nil"/>
                <w:between w:val="nil"/>
              </w:pBdr>
              <w:spacing w:line="276" w:lineRule="auto"/>
              <w:ind w:left="0" w:hanging="2"/>
              <w:jc w:val="both"/>
              <w:rPr>
                <w:rFonts w:ascii="Times New Roman" w:eastAsia="Times New Roman" w:hAnsi="Times New Roman" w:cs="Times New Roman"/>
                <w:color w:val="000000"/>
                <w:sz w:val="24"/>
                <w:szCs w:val="24"/>
              </w:rPr>
            </w:pPr>
            <w:r>
              <w:rPr>
                <w:color w:val="000000"/>
                <w:sz w:val="20"/>
                <w:szCs w:val="20"/>
              </w:rPr>
              <w:t> </w:t>
            </w:r>
            <w:r>
              <w:rPr>
                <w:rFonts w:ascii="Times New Roman" w:eastAsia="Times New Roman" w:hAnsi="Times New Roman" w:cs="Times New Roman"/>
                <w:color w:val="000000"/>
                <w:sz w:val="24"/>
                <w:szCs w:val="24"/>
              </w:rPr>
              <w:t xml:space="preserve">Üst yönetim tarafından oluşturulan Enerji Politikası ISO 50001:2018 Enerji Yönetim Sistemleri standardı ile uyumludur. YGG toplantısında bu politika EYBS tarafından okunmuştur. Enerji politikasının tüm binaların girişlerinde ilgili duvarlarda veya panolarda asılı kalması, İYTE ve EYB web sayfasında yayınlanması kararlaştırılmıştır. </w:t>
            </w:r>
          </w:p>
          <w:p w:rsidR="001425AA" w:rsidRDefault="00E50E52" w:rsidP="00B713C3">
            <w:pPr>
              <w:pBdr>
                <w:top w:val="nil"/>
                <w:left w:val="nil"/>
                <w:bottom w:val="nil"/>
                <w:right w:val="nil"/>
                <w:between w:val="nil"/>
              </w:pBdr>
              <w:spacing w:line="276" w:lineRule="auto"/>
              <w:ind w:left="0" w:hanging="2"/>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EnYS</w:t>
            </w:r>
            <w:proofErr w:type="spellEnd"/>
            <w:r>
              <w:rPr>
                <w:rFonts w:ascii="Times New Roman" w:eastAsia="Times New Roman" w:hAnsi="Times New Roman" w:cs="Times New Roman"/>
                <w:color w:val="000000"/>
                <w:sz w:val="24"/>
                <w:szCs w:val="24"/>
              </w:rPr>
              <w:t xml:space="preserve"> kurulurken belirlenen kapsam ve sınırlar dış 2023 dönemi dış tetkik sürecinde güncellenmiştir. Güncellenen kapsam tespit formu YGG esnasında detaylı bir şekilde EYBS tarafından anlatılarak, dâhil edilen kapsam ve sınırlar, hariç bırakılan kapsam ve sınırlar sebepleri ile belirtilmiştir. </w:t>
            </w:r>
          </w:p>
          <w:p w:rsidR="00B713C3" w:rsidRPr="00B713C3" w:rsidRDefault="00B713C3" w:rsidP="00B713C3">
            <w:pPr>
              <w:pBdr>
                <w:top w:val="nil"/>
                <w:left w:val="nil"/>
                <w:bottom w:val="nil"/>
                <w:right w:val="nil"/>
                <w:between w:val="nil"/>
              </w:pBdr>
              <w:spacing w:line="276" w:lineRule="auto"/>
              <w:ind w:left="0" w:hanging="2"/>
              <w:jc w:val="both"/>
              <w:rPr>
                <w:rFonts w:ascii="Times New Roman" w:eastAsia="Times New Roman" w:hAnsi="Times New Roman" w:cs="Times New Roman"/>
                <w:color w:val="000000"/>
                <w:sz w:val="24"/>
                <w:szCs w:val="24"/>
              </w:rPr>
            </w:pPr>
          </w:p>
        </w:tc>
        <w:tc>
          <w:tcPr>
            <w:tcW w:w="4168" w:type="dxa"/>
          </w:tcPr>
          <w:p w:rsidR="001425AA" w:rsidRDefault="001425AA">
            <w:pPr>
              <w:spacing w:after="0" w:line="240" w:lineRule="auto"/>
              <w:ind w:left="0" w:hanging="2"/>
              <w:rPr>
                <w:sz w:val="20"/>
                <w:szCs w:val="20"/>
              </w:rPr>
            </w:pPr>
          </w:p>
        </w:tc>
      </w:tr>
      <w:tr w:rsidR="001425AA">
        <w:trPr>
          <w:cantSplit/>
          <w:trHeight w:val="300"/>
        </w:trPr>
        <w:tc>
          <w:tcPr>
            <w:tcW w:w="10568" w:type="dxa"/>
            <w:gridSpan w:val="3"/>
            <w:vMerge/>
            <w:tcBorders>
              <w:top w:val="single" w:sz="8" w:space="0" w:color="000000"/>
              <w:left w:val="single" w:sz="8" w:space="0" w:color="000000"/>
              <w:bottom w:val="single" w:sz="8" w:space="0" w:color="000000"/>
              <w:right w:val="single" w:sz="8" w:space="0" w:color="000000"/>
            </w:tcBorders>
          </w:tcPr>
          <w:p w:rsidR="001425AA" w:rsidRDefault="001425AA">
            <w:pPr>
              <w:widowControl w:val="0"/>
              <w:pBdr>
                <w:top w:val="nil"/>
                <w:left w:val="nil"/>
                <w:bottom w:val="nil"/>
                <w:right w:val="nil"/>
                <w:between w:val="nil"/>
              </w:pBdr>
              <w:spacing w:after="0" w:line="276" w:lineRule="auto"/>
              <w:ind w:left="0" w:hanging="2"/>
              <w:rPr>
                <w:sz w:val="20"/>
                <w:szCs w:val="20"/>
              </w:rPr>
            </w:pPr>
          </w:p>
        </w:tc>
        <w:tc>
          <w:tcPr>
            <w:tcW w:w="4168" w:type="dxa"/>
            <w:tcBorders>
              <w:top w:val="nil"/>
              <w:left w:val="nil"/>
              <w:bottom w:val="nil"/>
              <w:right w:val="nil"/>
            </w:tcBorders>
          </w:tcPr>
          <w:p w:rsidR="001425AA" w:rsidRDefault="001425AA">
            <w:pPr>
              <w:spacing w:after="0" w:line="240" w:lineRule="auto"/>
              <w:ind w:left="0" w:hanging="2"/>
              <w:jc w:val="center"/>
              <w:rPr>
                <w:color w:val="000000"/>
                <w:sz w:val="20"/>
                <w:szCs w:val="20"/>
              </w:rPr>
            </w:pPr>
          </w:p>
        </w:tc>
      </w:tr>
      <w:tr w:rsidR="001425AA">
        <w:trPr>
          <w:cantSplit/>
          <w:trHeight w:val="300"/>
        </w:trPr>
        <w:tc>
          <w:tcPr>
            <w:tcW w:w="10568" w:type="dxa"/>
            <w:gridSpan w:val="3"/>
            <w:vMerge/>
            <w:tcBorders>
              <w:top w:val="single" w:sz="8" w:space="0" w:color="000000"/>
              <w:left w:val="single" w:sz="8" w:space="0" w:color="000000"/>
              <w:bottom w:val="single" w:sz="8" w:space="0" w:color="000000"/>
              <w:right w:val="single" w:sz="8" w:space="0" w:color="000000"/>
            </w:tcBorders>
          </w:tcPr>
          <w:p w:rsidR="001425AA" w:rsidRDefault="001425AA">
            <w:pPr>
              <w:widowControl w:val="0"/>
              <w:pBdr>
                <w:top w:val="nil"/>
                <w:left w:val="nil"/>
                <w:bottom w:val="nil"/>
                <w:right w:val="nil"/>
                <w:between w:val="nil"/>
              </w:pBdr>
              <w:spacing w:after="0" w:line="276" w:lineRule="auto"/>
              <w:ind w:left="0" w:hanging="2"/>
              <w:rPr>
                <w:color w:val="000000"/>
                <w:sz w:val="20"/>
                <w:szCs w:val="20"/>
              </w:rPr>
            </w:pPr>
          </w:p>
        </w:tc>
        <w:tc>
          <w:tcPr>
            <w:tcW w:w="4168" w:type="dxa"/>
            <w:tcBorders>
              <w:top w:val="nil"/>
              <w:left w:val="nil"/>
              <w:bottom w:val="nil"/>
              <w:right w:val="nil"/>
            </w:tcBorders>
          </w:tcPr>
          <w:p w:rsidR="001425AA" w:rsidRDefault="001425AA">
            <w:pPr>
              <w:spacing w:after="0" w:line="240" w:lineRule="auto"/>
              <w:ind w:left="0" w:hanging="2"/>
              <w:rPr>
                <w:sz w:val="20"/>
                <w:szCs w:val="20"/>
              </w:rPr>
            </w:pPr>
          </w:p>
        </w:tc>
      </w:tr>
      <w:tr w:rsidR="001425AA">
        <w:trPr>
          <w:cantSplit/>
          <w:trHeight w:val="300"/>
        </w:trPr>
        <w:tc>
          <w:tcPr>
            <w:tcW w:w="10568" w:type="dxa"/>
            <w:gridSpan w:val="3"/>
            <w:vMerge/>
            <w:tcBorders>
              <w:top w:val="single" w:sz="8" w:space="0" w:color="000000"/>
              <w:left w:val="single" w:sz="8" w:space="0" w:color="000000"/>
              <w:bottom w:val="single" w:sz="8" w:space="0" w:color="000000"/>
              <w:right w:val="single" w:sz="8" w:space="0" w:color="000000"/>
            </w:tcBorders>
          </w:tcPr>
          <w:p w:rsidR="001425AA" w:rsidRDefault="001425AA">
            <w:pPr>
              <w:widowControl w:val="0"/>
              <w:pBdr>
                <w:top w:val="nil"/>
                <w:left w:val="nil"/>
                <w:bottom w:val="nil"/>
                <w:right w:val="nil"/>
                <w:between w:val="nil"/>
              </w:pBdr>
              <w:spacing w:after="0" w:line="276" w:lineRule="auto"/>
              <w:ind w:left="0" w:hanging="2"/>
              <w:rPr>
                <w:sz w:val="20"/>
                <w:szCs w:val="20"/>
              </w:rPr>
            </w:pPr>
          </w:p>
        </w:tc>
        <w:tc>
          <w:tcPr>
            <w:tcW w:w="4168" w:type="dxa"/>
            <w:tcBorders>
              <w:top w:val="nil"/>
              <w:left w:val="nil"/>
              <w:bottom w:val="nil"/>
              <w:right w:val="nil"/>
            </w:tcBorders>
          </w:tcPr>
          <w:p w:rsidR="001425AA" w:rsidRDefault="001425AA">
            <w:pPr>
              <w:spacing w:after="0" w:line="240" w:lineRule="auto"/>
              <w:ind w:left="0" w:hanging="2"/>
              <w:rPr>
                <w:sz w:val="20"/>
                <w:szCs w:val="20"/>
              </w:rPr>
            </w:pPr>
          </w:p>
        </w:tc>
      </w:tr>
      <w:tr w:rsidR="001425AA">
        <w:trPr>
          <w:cantSplit/>
          <w:trHeight w:val="60"/>
        </w:trPr>
        <w:tc>
          <w:tcPr>
            <w:tcW w:w="10568" w:type="dxa"/>
            <w:gridSpan w:val="3"/>
            <w:vMerge/>
            <w:tcBorders>
              <w:top w:val="single" w:sz="8" w:space="0" w:color="000000"/>
              <w:left w:val="single" w:sz="8" w:space="0" w:color="000000"/>
              <w:bottom w:val="single" w:sz="8" w:space="0" w:color="000000"/>
              <w:right w:val="single" w:sz="8" w:space="0" w:color="000000"/>
            </w:tcBorders>
          </w:tcPr>
          <w:p w:rsidR="001425AA" w:rsidRDefault="001425AA">
            <w:pPr>
              <w:widowControl w:val="0"/>
              <w:pBdr>
                <w:top w:val="nil"/>
                <w:left w:val="nil"/>
                <w:bottom w:val="nil"/>
                <w:right w:val="nil"/>
                <w:between w:val="nil"/>
              </w:pBdr>
              <w:spacing w:after="0" w:line="276" w:lineRule="auto"/>
              <w:ind w:left="0" w:hanging="2"/>
              <w:rPr>
                <w:sz w:val="20"/>
                <w:szCs w:val="20"/>
              </w:rPr>
            </w:pPr>
          </w:p>
        </w:tc>
        <w:tc>
          <w:tcPr>
            <w:tcW w:w="4168" w:type="dxa"/>
            <w:tcBorders>
              <w:top w:val="nil"/>
              <w:left w:val="nil"/>
              <w:bottom w:val="nil"/>
              <w:right w:val="nil"/>
            </w:tcBorders>
          </w:tcPr>
          <w:p w:rsidR="001425AA" w:rsidRDefault="001425AA">
            <w:pPr>
              <w:spacing w:after="0" w:line="240" w:lineRule="auto"/>
              <w:ind w:left="0" w:hanging="2"/>
              <w:rPr>
                <w:sz w:val="20"/>
                <w:szCs w:val="20"/>
              </w:rPr>
            </w:pPr>
          </w:p>
        </w:tc>
      </w:tr>
      <w:tr w:rsidR="001425AA">
        <w:trPr>
          <w:trHeight w:val="330"/>
        </w:trPr>
        <w:tc>
          <w:tcPr>
            <w:tcW w:w="10568" w:type="dxa"/>
            <w:gridSpan w:val="3"/>
            <w:tcBorders>
              <w:top w:val="single" w:sz="8" w:space="0" w:color="000000"/>
              <w:left w:val="single" w:sz="8" w:space="0" w:color="000000"/>
              <w:bottom w:val="single" w:sz="8" w:space="0" w:color="000000"/>
              <w:right w:val="single" w:sz="8" w:space="0" w:color="000000"/>
            </w:tcBorders>
          </w:tcPr>
          <w:p w:rsidR="001425AA" w:rsidRPr="00B713C3" w:rsidRDefault="00E50E52">
            <w:pPr>
              <w:spacing w:after="0" w:line="240" w:lineRule="auto"/>
              <w:ind w:left="0" w:hanging="2"/>
              <w:rPr>
                <w:rFonts w:ascii="Times New Roman" w:eastAsia="Times New Roman" w:hAnsi="Times New Roman" w:cs="Times New Roman"/>
                <w:b/>
                <w:color w:val="000000"/>
                <w:sz w:val="24"/>
                <w:szCs w:val="24"/>
              </w:rPr>
            </w:pPr>
            <w:r w:rsidRPr="00B713C3">
              <w:rPr>
                <w:rFonts w:ascii="Times New Roman" w:eastAsia="Times New Roman" w:hAnsi="Times New Roman" w:cs="Times New Roman"/>
                <w:b/>
                <w:color w:val="000000"/>
                <w:sz w:val="24"/>
                <w:szCs w:val="24"/>
              </w:rPr>
              <w:t xml:space="preserve">9. </w:t>
            </w:r>
            <w:proofErr w:type="spellStart"/>
            <w:r w:rsidRPr="00B713C3">
              <w:rPr>
                <w:rFonts w:ascii="Times New Roman" w:eastAsia="Times New Roman" w:hAnsi="Times New Roman" w:cs="Times New Roman"/>
                <w:b/>
                <w:color w:val="000000"/>
                <w:sz w:val="24"/>
                <w:szCs w:val="24"/>
              </w:rPr>
              <w:t>EnYS</w:t>
            </w:r>
            <w:proofErr w:type="spellEnd"/>
            <w:r w:rsidRPr="00B713C3">
              <w:rPr>
                <w:rFonts w:ascii="Times New Roman" w:eastAsia="Times New Roman" w:hAnsi="Times New Roman" w:cs="Times New Roman"/>
                <w:b/>
                <w:color w:val="000000"/>
                <w:sz w:val="24"/>
                <w:szCs w:val="24"/>
              </w:rPr>
              <w:t xml:space="preserve"> KAPSAMINDA AMAÇ, HEDEF PROGRAMLARININ GÖZDEN GEÇİRİLMESİ VE GÜNCELLENMESİ</w:t>
            </w:r>
          </w:p>
        </w:tc>
        <w:tc>
          <w:tcPr>
            <w:tcW w:w="4168" w:type="dxa"/>
          </w:tcPr>
          <w:p w:rsidR="001425AA" w:rsidRDefault="001425AA">
            <w:pPr>
              <w:spacing w:after="0" w:line="240" w:lineRule="auto"/>
              <w:ind w:left="0" w:hanging="2"/>
              <w:rPr>
                <w:sz w:val="20"/>
                <w:szCs w:val="20"/>
              </w:rPr>
            </w:pPr>
          </w:p>
        </w:tc>
      </w:tr>
      <w:tr w:rsidR="001425AA">
        <w:trPr>
          <w:cantSplit/>
          <w:trHeight w:val="315"/>
        </w:trPr>
        <w:tc>
          <w:tcPr>
            <w:tcW w:w="10568" w:type="dxa"/>
            <w:gridSpan w:val="3"/>
            <w:vMerge w:val="restart"/>
            <w:tcBorders>
              <w:top w:val="single" w:sz="8" w:space="0" w:color="000000"/>
              <w:left w:val="single" w:sz="8" w:space="0" w:color="000000"/>
              <w:bottom w:val="single" w:sz="8" w:space="0" w:color="000000"/>
              <w:right w:val="single" w:sz="8" w:space="0" w:color="000000"/>
            </w:tcBorders>
          </w:tcPr>
          <w:p w:rsidR="001425AA" w:rsidRDefault="00E50E52">
            <w:pPr>
              <w:spacing w:line="276"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lastRenderedPageBreak/>
              <w:t> </w:t>
            </w:r>
            <w:proofErr w:type="spellStart"/>
            <w:r>
              <w:rPr>
                <w:rFonts w:ascii="Times New Roman" w:eastAsia="Times New Roman" w:hAnsi="Times New Roman" w:cs="Times New Roman"/>
                <w:sz w:val="24"/>
                <w:szCs w:val="24"/>
              </w:rPr>
              <w:t>EnYS</w:t>
            </w:r>
            <w:proofErr w:type="spellEnd"/>
            <w:r>
              <w:rPr>
                <w:rFonts w:ascii="Times New Roman" w:eastAsia="Times New Roman" w:hAnsi="Times New Roman" w:cs="Times New Roman"/>
                <w:sz w:val="24"/>
                <w:szCs w:val="24"/>
              </w:rPr>
              <w:t xml:space="preserve"> kapsamında oluşturulan Amaç, Hedef ve Eylem Planı Formu üzerinden YGG toplantısında Enerji Yöneticisi tarafından detaylı bir şekilde açıklanmıştır.</w:t>
            </w:r>
          </w:p>
          <w:p w:rsidR="001425AA" w:rsidRDefault="00E50E52">
            <w:pPr>
              <w:spacing w:after="0" w:line="276"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2024 yılı </w:t>
            </w:r>
            <w:proofErr w:type="gramStart"/>
            <w:r>
              <w:rPr>
                <w:rFonts w:ascii="Times New Roman" w:eastAsia="Times New Roman" w:hAnsi="Times New Roman" w:cs="Times New Roman"/>
                <w:sz w:val="24"/>
                <w:szCs w:val="24"/>
              </w:rPr>
              <w:t>baz</w:t>
            </w:r>
            <w:proofErr w:type="gramEnd"/>
            <w:r>
              <w:rPr>
                <w:rFonts w:ascii="Times New Roman" w:eastAsia="Times New Roman" w:hAnsi="Times New Roman" w:cs="Times New Roman"/>
                <w:sz w:val="24"/>
                <w:szCs w:val="24"/>
              </w:rPr>
              <w:t xml:space="preserve"> yıl alınarak oluşturulan 2025 yılı elektrik enerjisi verimlilik hedefimiz 5,01 TEP, </w:t>
            </w:r>
            <w:proofErr w:type="spellStart"/>
            <w:r>
              <w:rPr>
                <w:rFonts w:ascii="Times New Roman" w:eastAsia="Times New Roman" w:hAnsi="Times New Roman" w:cs="Times New Roman"/>
                <w:sz w:val="24"/>
                <w:szCs w:val="24"/>
              </w:rPr>
              <w:t>fuel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oil</w:t>
            </w:r>
            <w:proofErr w:type="spellEnd"/>
            <w:r>
              <w:rPr>
                <w:rFonts w:ascii="Times New Roman" w:eastAsia="Times New Roman" w:hAnsi="Times New Roman" w:cs="Times New Roman"/>
                <w:sz w:val="24"/>
                <w:szCs w:val="24"/>
              </w:rPr>
              <w:t xml:space="preserve"> enerjisi verimlilik hedefimiz ise 4,7 TEP’ </w:t>
            </w:r>
            <w:proofErr w:type="spellStart"/>
            <w:r>
              <w:rPr>
                <w:rFonts w:ascii="Times New Roman" w:eastAsia="Times New Roman" w:hAnsi="Times New Roman" w:cs="Times New Roman"/>
                <w:sz w:val="24"/>
                <w:szCs w:val="24"/>
              </w:rPr>
              <w:t>dir</w:t>
            </w:r>
            <w:proofErr w:type="spellEnd"/>
            <w:r>
              <w:rPr>
                <w:rFonts w:ascii="Times New Roman" w:eastAsia="Times New Roman" w:hAnsi="Times New Roman" w:cs="Times New Roman"/>
                <w:sz w:val="24"/>
                <w:szCs w:val="24"/>
              </w:rPr>
              <w:t>. 205 yılı için “</w:t>
            </w:r>
            <w:r>
              <w:rPr>
                <w:rFonts w:ascii="Times New Roman" w:eastAsia="Times New Roman" w:hAnsi="Times New Roman" w:cs="Times New Roman"/>
                <w:i/>
                <w:sz w:val="24"/>
                <w:szCs w:val="24"/>
              </w:rPr>
              <w:t>iklim değişikliğiyle mücadele</w:t>
            </w:r>
            <w:r>
              <w:rPr>
                <w:rFonts w:ascii="Times New Roman" w:eastAsia="Times New Roman" w:hAnsi="Times New Roman" w:cs="Times New Roman"/>
                <w:sz w:val="24"/>
                <w:szCs w:val="24"/>
              </w:rPr>
              <w:t xml:space="preserve">” amacımız doğrultusunda, yenilenebilir enerjilerin kullanılması (PV paneller) hedeflenmemiştir. Çalışanların eğitimi ve farkındalık oluşturulması çalışmaları ile sağlanacak verimlilik hedefimiz 2,1 TEP,  2025 yılında 2024 yılına göre toplam enerji verimliliği hedefimiz % 0,91 (11,81 TEP)’ </w:t>
            </w:r>
            <w:proofErr w:type="spellStart"/>
            <w:r>
              <w:rPr>
                <w:rFonts w:ascii="Times New Roman" w:eastAsia="Times New Roman" w:hAnsi="Times New Roman" w:cs="Times New Roman"/>
                <w:sz w:val="24"/>
                <w:szCs w:val="24"/>
              </w:rPr>
              <w:t>dir</w:t>
            </w:r>
            <w:proofErr w:type="spellEnd"/>
            <w:r>
              <w:rPr>
                <w:rFonts w:ascii="Times New Roman" w:eastAsia="Times New Roman" w:hAnsi="Times New Roman" w:cs="Times New Roman"/>
                <w:sz w:val="24"/>
                <w:szCs w:val="24"/>
              </w:rPr>
              <w:t xml:space="preserve">. </w:t>
            </w:r>
          </w:p>
          <w:p w:rsidR="001425AA" w:rsidRDefault="001425AA">
            <w:pPr>
              <w:spacing w:after="0" w:line="276" w:lineRule="auto"/>
              <w:ind w:left="0" w:hanging="2"/>
              <w:jc w:val="both"/>
              <w:rPr>
                <w:rFonts w:ascii="Times New Roman" w:eastAsia="Times New Roman" w:hAnsi="Times New Roman" w:cs="Times New Roman"/>
                <w:sz w:val="24"/>
                <w:szCs w:val="24"/>
              </w:rPr>
            </w:pPr>
          </w:p>
          <w:p w:rsidR="001425AA" w:rsidRDefault="00E50E52" w:rsidP="00B713C3">
            <w:pPr>
              <w:spacing w:after="0" w:line="276"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Çalışanlardan enerji verimliliği önerilerinin artırılması hedefimiz yılsonuna kadar 10 adettir. Ocak 2025 itibarıyla yeni işe başlayanların enerji verimliliği bilincinin artırılması hedefimiz  %100’dür. </w:t>
            </w:r>
            <w:proofErr w:type="spellStart"/>
            <w:r>
              <w:rPr>
                <w:rFonts w:ascii="Times New Roman" w:eastAsia="Times New Roman" w:hAnsi="Times New Roman" w:cs="Times New Roman"/>
                <w:sz w:val="24"/>
                <w:szCs w:val="24"/>
              </w:rPr>
              <w:t>ÖEK’ı</w:t>
            </w:r>
            <w:proofErr w:type="spellEnd"/>
            <w:r>
              <w:rPr>
                <w:rFonts w:ascii="Times New Roman" w:eastAsia="Times New Roman" w:hAnsi="Times New Roman" w:cs="Times New Roman"/>
                <w:sz w:val="24"/>
                <w:szCs w:val="24"/>
              </w:rPr>
              <w:t xml:space="preserve"> ve bakım onarım grubunun enerji verimli bakım ve cihaz kullanımı eğitimi ile farkındalığının artırılması hedefimiz 10 kişidir. Çalışanlara enerji yönetimi farkındalık eğitimi verilmesi hedefimiz tüm çalışanları kapsayacak şekilde %100 ’dür. </w:t>
            </w:r>
          </w:p>
          <w:p w:rsidR="00B713C3" w:rsidRDefault="00B713C3" w:rsidP="00B713C3">
            <w:pPr>
              <w:spacing w:after="0" w:line="276" w:lineRule="auto"/>
              <w:ind w:left="0" w:hanging="2"/>
              <w:jc w:val="both"/>
              <w:rPr>
                <w:rFonts w:ascii="Times New Roman" w:eastAsia="Times New Roman" w:hAnsi="Times New Roman" w:cs="Times New Roman"/>
                <w:sz w:val="24"/>
                <w:szCs w:val="24"/>
              </w:rPr>
            </w:pPr>
          </w:p>
        </w:tc>
        <w:tc>
          <w:tcPr>
            <w:tcW w:w="4168" w:type="dxa"/>
          </w:tcPr>
          <w:p w:rsidR="001425AA" w:rsidRDefault="001425AA">
            <w:pPr>
              <w:spacing w:after="0" w:line="240" w:lineRule="auto"/>
              <w:ind w:left="0" w:hanging="2"/>
              <w:rPr>
                <w:sz w:val="20"/>
                <w:szCs w:val="20"/>
              </w:rPr>
            </w:pPr>
          </w:p>
        </w:tc>
      </w:tr>
      <w:tr w:rsidR="001425AA">
        <w:trPr>
          <w:cantSplit/>
          <w:trHeight w:val="315"/>
        </w:trPr>
        <w:tc>
          <w:tcPr>
            <w:tcW w:w="10568" w:type="dxa"/>
            <w:gridSpan w:val="3"/>
            <w:vMerge/>
            <w:tcBorders>
              <w:top w:val="single" w:sz="8" w:space="0" w:color="000000"/>
              <w:left w:val="single" w:sz="8" w:space="0" w:color="000000"/>
              <w:bottom w:val="single" w:sz="8" w:space="0" w:color="000000"/>
              <w:right w:val="single" w:sz="8" w:space="0" w:color="000000"/>
            </w:tcBorders>
          </w:tcPr>
          <w:p w:rsidR="001425AA" w:rsidRDefault="001425AA">
            <w:pPr>
              <w:widowControl w:val="0"/>
              <w:pBdr>
                <w:top w:val="nil"/>
                <w:left w:val="nil"/>
                <w:bottom w:val="nil"/>
                <w:right w:val="nil"/>
                <w:between w:val="nil"/>
              </w:pBdr>
              <w:spacing w:after="0" w:line="276" w:lineRule="auto"/>
              <w:ind w:left="0" w:hanging="2"/>
              <w:rPr>
                <w:sz w:val="20"/>
                <w:szCs w:val="20"/>
              </w:rPr>
            </w:pPr>
          </w:p>
        </w:tc>
        <w:tc>
          <w:tcPr>
            <w:tcW w:w="4168" w:type="dxa"/>
            <w:tcBorders>
              <w:top w:val="nil"/>
              <w:left w:val="nil"/>
              <w:bottom w:val="nil"/>
              <w:right w:val="nil"/>
            </w:tcBorders>
          </w:tcPr>
          <w:p w:rsidR="001425AA" w:rsidRDefault="001425AA">
            <w:pPr>
              <w:spacing w:after="0" w:line="240" w:lineRule="auto"/>
              <w:ind w:left="0" w:hanging="2"/>
              <w:jc w:val="center"/>
              <w:rPr>
                <w:color w:val="000000"/>
                <w:sz w:val="20"/>
                <w:szCs w:val="20"/>
              </w:rPr>
            </w:pPr>
          </w:p>
        </w:tc>
      </w:tr>
      <w:tr w:rsidR="001425AA">
        <w:trPr>
          <w:cantSplit/>
          <w:trHeight w:val="315"/>
        </w:trPr>
        <w:tc>
          <w:tcPr>
            <w:tcW w:w="10568" w:type="dxa"/>
            <w:gridSpan w:val="3"/>
            <w:vMerge/>
            <w:tcBorders>
              <w:top w:val="single" w:sz="8" w:space="0" w:color="000000"/>
              <w:left w:val="single" w:sz="8" w:space="0" w:color="000000"/>
              <w:bottom w:val="single" w:sz="8" w:space="0" w:color="000000"/>
              <w:right w:val="single" w:sz="8" w:space="0" w:color="000000"/>
            </w:tcBorders>
          </w:tcPr>
          <w:p w:rsidR="001425AA" w:rsidRDefault="001425AA">
            <w:pPr>
              <w:widowControl w:val="0"/>
              <w:pBdr>
                <w:top w:val="nil"/>
                <w:left w:val="nil"/>
                <w:bottom w:val="nil"/>
                <w:right w:val="nil"/>
                <w:between w:val="nil"/>
              </w:pBdr>
              <w:spacing w:after="0" w:line="276" w:lineRule="auto"/>
              <w:ind w:left="0" w:hanging="2"/>
              <w:rPr>
                <w:color w:val="000000"/>
                <w:sz w:val="20"/>
                <w:szCs w:val="20"/>
              </w:rPr>
            </w:pPr>
          </w:p>
        </w:tc>
        <w:tc>
          <w:tcPr>
            <w:tcW w:w="4168" w:type="dxa"/>
            <w:tcBorders>
              <w:top w:val="nil"/>
              <w:left w:val="nil"/>
              <w:bottom w:val="nil"/>
              <w:right w:val="nil"/>
            </w:tcBorders>
          </w:tcPr>
          <w:p w:rsidR="001425AA" w:rsidRDefault="001425AA">
            <w:pPr>
              <w:spacing w:after="0" w:line="240" w:lineRule="auto"/>
              <w:ind w:left="0" w:hanging="2"/>
              <w:rPr>
                <w:sz w:val="20"/>
                <w:szCs w:val="20"/>
              </w:rPr>
            </w:pPr>
          </w:p>
        </w:tc>
      </w:tr>
      <w:tr w:rsidR="001425AA">
        <w:trPr>
          <w:cantSplit/>
          <w:trHeight w:val="315"/>
        </w:trPr>
        <w:tc>
          <w:tcPr>
            <w:tcW w:w="10568" w:type="dxa"/>
            <w:gridSpan w:val="3"/>
            <w:vMerge/>
            <w:tcBorders>
              <w:top w:val="single" w:sz="8" w:space="0" w:color="000000"/>
              <w:left w:val="single" w:sz="8" w:space="0" w:color="000000"/>
              <w:bottom w:val="single" w:sz="8" w:space="0" w:color="000000"/>
              <w:right w:val="single" w:sz="8" w:space="0" w:color="000000"/>
            </w:tcBorders>
          </w:tcPr>
          <w:p w:rsidR="001425AA" w:rsidRDefault="001425AA">
            <w:pPr>
              <w:widowControl w:val="0"/>
              <w:pBdr>
                <w:top w:val="nil"/>
                <w:left w:val="nil"/>
                <w:bottom w:val="nil"/>
                <w:right w:val="nil"/>
                <w:between w:val="nil"/>
              </w:pBdr>
              <w:spacing w:after="0" w:line="276" w:lineRule="auto"/>
              <w:ind w:left="0" w:hanging="2"/>
              <w:rPr>
                <w:sz w:val="20"/>
                <w:szCs w:val="20"/>
              </w:rPr>
            </w:pPr>
          </w:p>
        </w:tc>
        <w:tc>
          <w:tcPr>
            <w:tcW w:w="4168" w:type="dxa"/>
            <w:tcBorders>
              <w:top w:val="nil"/>
              <w:left w:val="nil"/>
              <w:bottom w:val="nil"/>
              <w:right w:val="nil"/>
            </w:tcBorders>
          </w:tcPr>
          <w:p w:rsidR="001425AA" w:rsidRDefault="001425AA">
            <w:pPr>
              <w:spacing w:after="0" w:line="240" w:lineRule="auto"/>
              <w:ind w:left="0" w:hanging="2"/>
              <w:rPr>
                <w:sz w:val="20"/>
                <w:szCs w:val="20"/>
              </w:rPr>
            </w:pPr>
          </w:p>
        </w:tc>
      </w:tr>
      <w:tr w:rsidR="001425AA">
        <w:trPr>
          <w:cantSplit/>
          <w:trHeight w:val="315"/>
        </w:trPr>
        <w:tc>
          <w:tcPr>
            <w:tcW w:w="10568" w:type="dxa"/>
            <w:gridSpan w:val="3"/>
            <w:vMerge/>
            <w:tcBorders>
              <w:top w:val="single" w:sz="8" w:space="0" w:color="000000"/>
              <w:left w:val="single" w:sz="8" w:space="0" w:color="000000"/>
              <w:bottom w:val="single" w:sz="8" w:space="0" w:color="000000"/>
              <w:right w:val="single" w:sz="8" w:space="0" w:color="000000"/>
            </w:tcBorders>
          </w:tcPr>
          <w:p w:rsidR="001425AA" w:rsidRDefault="001425AA">
            <w:pPr>
              <w:widowControl w:val="0"/>
              <w:pBdr>
                <w:top w:val="nil"/>
                <w:left w:val="nil"/>
                <w:bottom w:val="nil"/>
                <w:right w:val="nil"/>
                <w:between w:val="nil"/>
              </w:pBdr>
              <w:spacing w:after="0" w:line="276" w:lineRule="auto"/>
              <w:ind w:left="0" w:hanging="2"/>
              <w:rPr>
                <w:sz w:val="20"/>
                <w:szCs w:val="20"/>
              </w:rPr>
            </w:pPr>
          </w:p>
        </w:tc>
        <w:tc>
          <w:tcPr>
            <w:tcW w:w="4168" w:type="dxa"/>
            <w:tcBorders>
              <w:top w:val="nil"/>
              <w:left w:val="nil"/>
              <w:bottom w:val="nil"/>
              <w:right w:val="nil"/>
            </w:tcBorders>
          </w:tcPr>
          <w:p w:rsidR="001425AA" w:rsidRDefault="001425AA">
            <w:pPr>
              <w:spacing w:after="0" w:line="240" w:lineRule="auto"/>
              <w:ind w:left="0" w:hanging="2"/>
              <w:rPr>
                <w:sz w:val="20"/>
                <w:szCs w:val="20"/>
              </w:rPr>
            </w:pPr>
          </w:p>
        </w:tc>
      </w:tr>
      <w:tr w:rsidR="001425AA">
        <w:trPr>
          <w:cantSplit/>
          <w:trHeight w:val="845"/>
        </w:trPr>
        <w:tc>
          <w:tcPr>
            <w:tcW w:w="10568" w:type="dxa"/>
            <w:gridSpan w:val="3"/>
            <w:vMerge/>
            <w:tcBorders>
              <w:top w:val="single" w:sz="8" w:space="0" w:color="000000"/>
              <w:left w:val="single" w:sz="8" w:space="0" w:color="000000"/>
              <w:bottom w:val="single" w:sz="8" w:space="0" w:color="000000"/>
              <w:right w:val="single" w:sz="8" w:space="0" w:color="000000"/>
            </w:tcBorders>
          </w:tcPr>
          <w:p w:rsidR="001425AA" w:rsidRDefault="001425AA">
            <w:pPr>
              <w:widowControl w:val="0"/>
              <w:pBdr>
                <w:top w:val="nil"/>
                <w:left w:val="nil"/>
                <w:bottom w:val="nil"/>
                <w:right w:val="nil"/>
                <w:between w:val="nil"/>
              </w:pBdr>
              <w:spacing w:after="0" w:line="276" w:lineRule="auto"/>
              <w:ind w:left="0" w:hanging="2"/>
              <w:rPr>
                <w:sz w:val="20"/>
                <w:szCs w:val="20"/>
              </w:rPr>
            </w:pPr>
          </w:p>
        </w:tc>
        <w:tc>
          <w:tcPr>
            <w:tcW w:w="4168" w:type="dxa"/>
            <w:tcBorders>
              <w:top w:val="nil"/>
              <w:left w:val="nil"/>
              <w:bottom w:val="nil"/>
              <w:right w:val="nil"/>
            </w:tcBorders>
          </w:tcPr>
          <w:p w:rsidR="001425AA" w:rsidRDefault="001425AA">
            <w:pPr>
              <w:spacing w:after="0" w:line="240" w:lineRule="auto"/>
              <w:ind w:left="0" w:hanging="2"/>
              <w:rPr>
                <w:sz w:val="20"/>
                <w:szCs w:val="20"/>
              </w:rPr>
            </w:pPr>
          </w:p>
        </w:tc>
      </w:tr>
      <w:tr w:rsidR="001425AA">
        <w:trPr>
          <w:trHeight w:val="330"/>
        </w:trPr>
        <w:tc>
          <w:tcPr>
            <w:tcW w:w="10568" w:type="dxa"/>
            <w:gridSpan w:val="3"/>
            <w:tcBorders>
              <w:top w:val="single" w:sz="8" w:space="0" w:color="000000"/>
              <w:left w:val="single" w:sz="8" w:space="0" w:color="000000"/>
              <w:bottom w:val="single" w:sz="8" w:space="0" w:color="000000"/>
              <w:right w:val="single" w:sz="8" w:space="0" w:color="000000"/>
            </w:tcBorders>
          </w:tcPr>
          <w:p w:rsidR="001425AA" w:rsidRPr="00B713C3" w:rsidRDefault="00E50E52">
            <w:pPr>
              <w:spacing w:after="0" w:line="240" w:lineRule="auto"/>
              <w:ind w:left="0" w:hanging="2"/>
              <w:rPr>
                <w:rFonts w:ascii="Times New Roman" w:hAnsi="Times New Roman" w:cs="Times New Roman"/>
                <w:b/>
                <w:color w:val="000000"/>
                <w:sz w:val="24"/>
                <w:szCs w:val="24"/>
              </w:rPr>
            </w:pPr>
            <w:r w:rsidRPr="00B713C3">
              <w:rPr>
                <w:rFonts w:ascii="Times New Roman" w:hAnsi="Times New Roman" w:cs="Times New Roman"/>
                <w:b/>
                <w:color w:val="000000"/>
                <w:sz w:val="24"/>
                <w:szCs w:val="24"/>
              </w:rPr>
              <w:t>10. ENRÇ VE ENPG’LERDEKİ DEĞİŞİKLİKLER, BİR SONRAKİ DÖNEM İÇİN PERFORMANS HEDEFLERİ</w:t>
            </w:r>
          </w:p>
        </w:tc>
        <w:tc>
          <w:tcPr>
            <w:tcW w:w="4168" w:type="dxa"/>
          </w:tcPr>
          <w:p w:rsidR="001425AA" w:rsidRDefault="001425AA">
            <w:pPr>
              <w:spacing w:after="0" w:line="240" w:lineRule="auto"/>
              <w:ind w:left="0" w:hanging="2"/>
              <w:rPr>
                <w:sz w:val="20"/>
                <w:szCs w:val="20"/>
              </w:rPr>
            </w:pPr>
          </w:p>
        </w:tc>
      </w:tr>
      <w:tr w:rsidR="001425AA">
        <w:trPr>
          <w:cantSplit/>
          <w:trHeight w:val="315"/>
        </w:trPr>
        <w:tc>
          <w:tcPr>
            <w:tcW w:w="10568" w:type="dxa"/>
            <w:gridSpan w:val="3"/>
            <w:vMerge w:val="restart"/>
            <w:tcBorders>
              <w:top w:val="single" w:sz="8" w:space="0" w:color="000000"/>
              <w:left w:val="single" w:sz="8" w:space="0" w:color="000000"/>
              <w:bottom w:val="single" w:sz="8" w:space="0" w:color="000000"/>
              <w:right w:val="single" w:sz="8" w:space="0" w:color="000000"/>
            </w:tcBorders>
          </w:tcPr>
          <w:p w:rsidR="00B713C3" w:rsidRDefault="00E50E52" w:rsidP="00B713C3">
            <w:pPr>
              <w:spacing w:after="0" w:line="276" w:lineRule="auto"/>
              <w:ind w:left="0" w:hanging="2"/>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EnYS</w:t>
            </w:r>
            <w:proofErr w:type="spellEnd"/>
            <w:r>
              <w:rPr>
                <w:rFonts w:ascii="Times New Roman" w:eastAsia="Times New Roman" w:hAnsi="Times New Roman" w:cs="Times New Roman"/>
                <w:sz w:val="24"/>
                <w:szCs w:val="24"/>
              </w:rPr>
              <w:t xml:space="preserve"> enerji </w:t>
            </w:r>
            <w:proofErr w:type="gramStart"/>
            <w:r>
              <w:rPr>
                <w:rFonts w:ascii="Times New Roman" w:eastAsia="Times New Roman" w:hAnsi="Times New Roman" w:cs="Times New Roman"/>
                <w:sz w:val="24"/>
                <w:szCs w:val="24"/>
              </w:rPr>
              <w:t>baz</w:t>
            </w:r>
            <w:proofErr w:type="gramEnd"/>
            <w:r>
              <w:rPr>
                <w:rFonts w:ascii="Times New Roman" w:eastAsia="Times New Roman" w:hAnsi="Times New Roman" w:cs="Times New Roman"/>
                <w:sz w:val="24"/>
                <w:szCs w:val="24"/>
              </w:rPr>
              <w:t xml:space="preserve"> yılı bir önceki yıl olan 2024 yılı olarak belirlenmiş olup bu kapsamda yapılan analizlerde tüm enerji türleri için enerji referans noktaları oluşturulmuştur. Enerji performanslarındaki değişiklikler enerji referans noktalarına göre ölçülmektedir.</w:t>
            </w:r>
            <w:r>
              <w:t xml:space="preserve"> </w:t>
            </w:r>
            <w:r>
              <w:rPr>
                <w:rFonts w:ascii="Times New Roman" w:eastAsia="Times New Roman" w:hAnsi="Times New Roman" w:cs="Times New Roman"/>
                <w:sz w:val="24"/>
                <w:szCs w:val="24"/>
              </w:rPr>
              <w:t xml:space="preserve">ÖEK ölçümleri yapılmadığı için genel tüketimler (elektrik, </w:t>
            </w:r>
            <w:proofErr w:type="spellStart"/>
            <w:r>
              <w:rPr>
                <w:rFonts w:ascii="Times New Roman" w:eastAsia="Times New Roman" w:hAnsi="Times New Roman" w:cs="Times New Roman"/>
                <w:sz w:val="24"/>
                <w:szCs w:val="24"/>
              </w:rPr>
              <w:t>fuel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oil</w:t>
            </w:r>
            <w:proofErr w:type="spellEnd"/>
            <w:r>
              <w:rPr>
                <w:rFonts w:ascii="Times New Roman" w:eastAsia="Times New Roman" w:hAnsi="Times New Roman" w:cs="Times New Roman"/>
                <w:sz w:val="24"/>
                <w:szCs w:val="24"/>
              </w:rPr>
              <w:t>) üzerinden analiz yapılmıştır. ELEKTRİK için yapılan tekli ve çoklu regresyonda R2 veya AYARLI R2 değerleri 0,80 üzerinde çıkmıştır. AYARLI R2 değeri (0,86267) kabul edilerek analiz yapılmış ve 2025 enerji</w:t>
            </w:r>
          </w:p>
          <w:p w:rsidR="00B713C3" w:rsidRDefault="00B713C3" w:rsidP="00B713C3">
            <w:pPr>
              <w:spacing w:after="0" w:line="276" w:lineRule="auto"/>
              <w:ind w:left="0" w:hanging="2"/>
              <w:jc w:val="both"/>
              <w:rPr>
                <w:rFonts w:ascii="Times New Roman" w:eastAsia="Times New Roman" w:hAnsi="Times New Roman" w:cs="Times New Roman"/>
                <w:sz w:val="24"/>
                <w:szCs w:val="24"/>
              </w:rPr>
            </w:pPr>
            <w:proofErr w:type="gramStart"/>
            <w:r w:rsidRPr="00B713C3">
              <w:rPr>
                <w:rFonts w:ascii="Times New Roman" w:eastAsia="Times New Roman" w:hAnsi="Times New Roman" w:cs="Times New Roman"/>
                <w:sz w:val="24"/>
                <w:szCs w:val="24"/>
              </w:rPr>
              <w:t>tüketimleri</w:t>
            </w:r>
            <w:proofErr w:type="gramEnd"/>
            <w:r w:rsidRPr="00B713C3">
              <w:rPr>
                <w:rFonts w:ascii="Times New Roman" w:eastAsia="Times New Roman" w:hAnsi="Times New Roman" w:cs="Times New Roman"/>
                <w:sz w:val="24"/>
                <w:szCs w:val="24"/>
              </w:rPr>
              <w:t xml:space="preserve"> öngörülmüştür. Bu durumda başka bir değişken daha aramaya gerek kalmamıştır. FUEL OİL için</w:t>
            </w:r>
          </w:p>
          <w:p w:rsidR="001425AA" w:rsidRDefault="00E50E52" w:rsidP="00B713C3">
            <w:pPr>
              <w:spacing w:after="0" w:line="276" w:lineRule="auto"/>
              <w:ind w:leftChars="0" w:left="0" w:firstLineChars="0" w:firstLine="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yapılan</w:t>
            </w:r>
            <w:proofErr w:type="gramEnd"/>
            <w:r>
              <w:rPr>
                <w:rFonts w:ascii="Times New Roman" w:eastAsia="Times New Roman" w:hAnsi="Times New Roman" w:cs="Times New Roman"/>
                <w:sz w:val="24"/>
                <w:szCs w:val="24"/>
              </w:rPr>
              <w:t xml:space="preserve"> tekli ve çoklu regresyonda R2 veya AYARLI R2 değerleri 0,80 altında kalmıştır. En yakın HDD tekli regresyon analizinde R2 değeri (0,6967) kabul edilerek analiz yapılmış ve 2025 enerji tüketimleri öngörülmüştür. Bu durumda başka bir değişken daha aranmalıdır (Doluluk verileri izlenmediğinden kullanılamamış olup diğer değişken çalışan ve öğrenci doluluk oranı olması muhtemeldir). Ayrıca </w:t>
            </w:r>
            <w:proofErr w:type="spellStart"/>
            <w:r>
              <w:rPr>
                <w:rFonts w:ascii="Times New Roman" w:eastAsia="Times New Roman" w:hAnsi="Times New Roman" w:cs="Times New Roman"/>
                <w:sz w:val="24"/>
                <w:szCs w:val="24"/>
              </w:rPr>
              <w:t>fuel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oil</w:t>
            </w:r>
            <w:proofErr w:type="spellEnd"/>
            <w:r>
              <w:rPr>
                <w:rFonts w:ascii="Times New Roman" w:eastAsia="Times New Roman" w:hAnsi="Times New Roman" w:cs="Times New Roman"/>
                <w:sz w:val="24"/>
                <w:szCs w:val="24"/>
              </w:rPr>
              <w:t xml:space="preserve"> tüketimlerinin gerçek tüketimleri yansıtmaması söz konusu olup bu durumu ortadan kaldıracak şekilde gerçek tüketim değeri ölçülmelidir. Bu analizlere göre 2025 yılı aylık veriler tabloya girilerek </w:t>
            </w:r>
            <w:proofErr w:type="spellStart"/>
            <w:r>
              <w:rPr>
                <w:rFonts w:ascii="Times New Roman" w:eastAsia="Times New Roman" w:hAnsi="Times New Roman" w:cs="Times New Roman"/>
                <w:sz w:val="24"/>
                <w:szCs w:val="24"/>
              </w:rPr>
              <w:t>cusum</w:t>
            </w:r>
            <w:proofErr w:type="spellEnd"/>
            <w:r>
              <w:rPr>
                <w:rFonts w:ascii="Times New Roman" w:eastAsia="Times New Roman" w:hAnsi="Times New Roman" w:cs="Times New Roman"/>
                <w:sz w:val="24"/>
                <w:szCs w:val="24"/>
              </w:rPr>
              <w:t xml:space="preserve"> grafikleri oluşturulup güncel performanslar gözlemlenecektir. Söz konusu analizler YGG esnasında detaylı olarak incelenmiştir. </w:t>
            </w:r>
          </w:p>
          <w:p w:rsidR="001425AA" w:rsidRDefault="00E50E52">
            <w:pPr>
              <w:spacing w:after="0" w:line="276"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1425AA" w:rsidRDefault="00E50E52">
            <w:pPr>
              <w:spacing w:after="0" w:line="276"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Amaç, Hedef ve Eylem Planı Formu hazırlanarak bu plana göre Kilit Performans Göstergeleri Tablosu oluşturulmuştur. Bu tabloda eylem planlarının performansları ve bu performansların göstergeleri bulunmaktadır. Bu Tablo YGG toplantısı esnasında katılımcılara detaylı anlatılmıştır. 2025 yılı için olası yeni eylem planlarına göre performans göstergeleri oluşturularak izlenecektir. </w:t>
            </w:r>
          </w:p>
          <w:p w:rsidR="001425AA" w:rsidRDefault="001425AA">
            <w:pPr>
              <w:spacing w:after="0" w:line="240" w:lineRule="auto"/>
              <w:ind w:left="0" w:hanging="2"/>
              <w:rPr>
                <w:rFonts w:ascii="Times New Roman" w:eastAsia="Times New Roman" w:hAnsi="Times New Roman" w:cs="Times New Roman"/>
                <w:sz w:val="24"/>
                <w:szCs w:val="24"/>
              </w:rPr>
            </w:pPr>
          </w:p>
          <w:p w:rsidR="001425AA" w:rsidRDefault="001425AA" w:rsidP="00B713C3">
            <w:pPr>
              <w:spacing w:after="0" w:line="240" w:lineRule="auto"/>
              <w:ind w:left="0" w:hanging="2"/>
              <w:rPr>
                <w:rFonts w:ascii="Times New Roman" w:eastAsia="Times New Roman" w:hAnsi="Times New Roman" w:cs="Times New Roman"/>
                <w:sz w:val="24"/>
                <w:szCs w:val="24"/>
              </w:rPr>
            </w:pPr>
          </w:p>
          <w:p w:rsidR="00B713C3" w:rsidRDefault="00B713C3" w:rsidP="00B713C3">
            <w:pPr>
              <w:spacing w:after="0" w:line="240" w:lineRule="auto"/>
              <w:ind w:left="0" w:hanging="2"/>
              <w:rPr>
                <w:rFonts w:ascii="Times New Roman" w:eastAsia="Times New Roman" w:hAnsi="Times New Roman" w:cs="Times New Roman"/>
                <w:sz w:val="24"/>
                <w:szCs w:val="24"/>
              </w:rPr>
            </w:pPr>
          </w:p>
          <w:p w:rsidR="00B713C3" w:rsidRDefault="00B713C3" w:rsidP="00B713C3">
            <w:pPr>
              <w:spacing w:after="0" w:line="240" w:lineRule="auto"/>
              <w:ind w:left="0" w:hanging="2"/>
              <w:rPr>
                <w:rFonts w:ascii="Times New Roman" w:eastAsia="Times New Roman" w:hAnsi="Times New Roman" w:cs="Times New Roman"/>
                <w:sz w:val="24"/>
                <w:szCs w:val="24"/>
              </w:rPr>
            </w:pPr>
          </w:p>
          <w:p w:rsidR="00B713C3" w:rsidRDefault="00B713C3" w:rsidP="00B713C3">
            <w:pPr>
              <w:spacing w:after="0" w:line="240" w:lineRule="auto"/>
              <w:ind w:left="0" w:hanging="2"/>
              <w:rPr>
                <w:rFonts w:ascii="Times New Roman" w:eastAsia="Times New Roman" w:hAnsi="Times New Roman" w:cs="Times New Roman"/>
                <w:sz w:val="24"/>
                <w:szCs w:val="24"/>
              </w:rPr>
            </w:pPr>
          </w:p>
          <w:p w:rsidR="00B713C3" w:rsidRDefault="00B713C3" w:rsidP="00B713C3">
            <w:pPr>
              <w:spacing w:after="0" w:line="240" w:lineRule="auto"/>
              <w:ind w:left="0" w:hanging="2"/>
              <w:rPr>
                <w:rFonts w:ascii="Times New Roman" w:eastAsia="Times New Roman" w:hAnsi="Times New Roman" w:cs="Times New Roman"/>
                <w:sz w:val="24"/>
                <w:szCs w:val="24"/>
              </w:rPr>
            </w:pPr>
          </w:p>
          <w:p w:rsidR="00B713C3" w:rsidRDefault="00B713C3" w:rsidP="00B713C3">
            <w:pPr>
              <w:spacing w:after="0" w:line="240" w:lineRule="auto"/>
              <w:ind w:left="0" w:hanging="2"/>
              <w:rPr>
                <w:rFonts w:ascii="Times New Roman" w:eastAsia="Times New Roman" w:hAnsi="Times New Roman" w:cs="Times New Roman"/>
                <w:sz w:val="24"/>
                <w:szCs w:val="24"/>
              </w:rPr>
            </w:pPr>
          </w:p>
          <w:p w:rsidR="00B713C3" w:rsidRDefault="00B713C3" w:rsidP="00B713C3">
            <w:pPr>
              <w:spacing w:after="0" w:line="240" w:lineRule="auto"/>
              <w:ind w:left="0" w:hanging="2"/>
              <w:rPr>
                <w:rFonts w:ascii="Times New Roman" w:eastAsia="Times New Roman" w:hAnsi="Times New Roman" w:cs="Times New Roman"/>
                <w:sz w:val="24"/>
                <w:szCs w:val="24"/>
              </w:rPr>
            </w:pPr>
          </w:p>
        </w:tc>
        <w:tc>
          <w:tcPr>
            <w:tcW w:w="4168" w:type="dxa"/>
          </w:tcPr>
          <w:p w:rsidR="001425AA" w:rsidRDefault="001425AA">
            <w:pPr>
              <w:spacing w:after="0" w:line="240" w:lineRule="auto"/>
              <w:ind w:left="0" w:hanging="2"/>
              <w:rPr>
                <w:sz w:val="20"/>
                <w:szCs w:val="20"/>
              </w:rPr>
            </w:pPr>
          </w:p>
        </w:tc>
      </w:tr>
      <w:tr w:rsidR="00B713C3">
        <w:trPr>
          <w:cantSplit/>
          <w:trHeight w:val="315"/>
        </w:trPr>
        <w:tc>
          <w:tcPr>
            <w:tcW w:w="10568" w:type="dxa"/>
            <w:gridSpan w:val="3"/>
            <w:vMerge/>
            <w:tcBorders>
              <w:top w:val="single" w:sz="8" w:space="0" w:color="000000"/>
              <w:left w:val="single" w:sz="8" w:space="0" w:color="000000"/>
              <w:bottom w:val="single" w:sz="8" w:space="0" w:color="000000"/>
              <w:right w:val="single" w:sz="8" w:space="0" w:color="000000"/>
            </w:tcBorders>
          </w:tcPr>
          <w:p w:rsidR="00B713C3" w:rsidRDefault="00B713C3" w:rsidP="00B713C3">
            <w:pPr>
              <w:spacing w:after="0" w:line="276" w:lineRule="auto"/>
              <w:ind w:left="0" w:hanging="2"/>
              <w:jc w:val="both"/>
              <w:rPr>
                <w:rFonts w:ascii="Times New Roman" w:eastAsia="Times New Roman" w:hAnsi="Times New Roman" w:cs="Times New Roman"/>
                <w:sz w:val="24"/>
                <w:szCs w:val="24"/>
              </w:rPr>
            </w:pPr>
          </w:p>
        </w:tc>
        <w:tc>
          <w:tcPr>
            <w:tcW w:w="4168" w:type="dxa"/>
          </w:tcPr>
          <w:p w:rsidR="00B713C3" w:rsidRDefault="00B713C3">
            <w:pPr>
              <w:spacing w:after="0" w:line="240" w:lineRule="auto"/>
              <w:ind w:left="0" w:hanging="2"/>
              <w:rPr>
                <w:sz w:val="20"/>
                <w:szCs w:val="20"/>
              </w:rPr>
            </w:pPr>
          </w:p>
        </w:tc>
      </w:tr>
      <w:tr w:rsidR="00B713C3">
        <w:trPr>
          <w:cantSplit/>
          <w:trHeight w:val="315"/>
        </w:trPr>
        <w:tc>
          <w:tcPr>
            <w:tcW w:w="10568" w:type="dxa"/>
            <w:gridSpan w:val="3"/>
            <w:vMerge/>
            <w:tcBorders>
              <w:top w:val="single" w:sz="8" w:space="0" w:color="000000"/>
              <w:left w:val="single" w:sz="8" w:space="0" w:color="000000"/>
              <w:bottom w:val="single" w:sz="8" w:space="0" w:color="000000"/>
              <w:right w:val="single" w:sz="8" w:space="0" w:color="000000"/>
            </w:tcBorders>
          </w:tcPr>
          <w:p w:rsidR="00B713C3" w:rsidRDefault="00B713C3" w:rsidP="00B713C3">
            <w:pPr>
              <w:spacing w:after="0" w:line="276" w:lineRule="auto"/>
              <w:ind w:left="0" w:hanging="2"/>
              <w:jc w:val="both"/>
              <w:rPr>
                <w:rFonts w:ascii="Times New Roman" w:eastAsia="Times New Roman" w:hAnsi="Times New Roman" w:cs="Times New Roman"/>
                <w:sz w:val="24"/>
                <w:szCs w:val="24"/>
              </w:rPr>
            </w:pPr>
          </w:p>
        </w:tc>
        <w:tc>
          <w:tcPr>
            <w:tcW w:w="4168" w:type="dxa"/>
          </w:tcPr>
          <w:p w:rsidR="00B713C3" w:rsidRDefault="00B713C3">
            <w:pPr>
              <w:spacing w:after="0" w:line="240" w:lineRule="auto"/>
              <w:ind w:left="0" w:hanging="2"/>
              <w:rPr>
                <w:sz w:val="20"/>
                <w:szCs w:val="20"/>
              </w:rPr>
            </w:pPr>
          </w:p>
        </w:tc>
      </w:tr>
      <w:tr w:rsidR="00B713C3">
        <w:trPr>
          <w:cantSplit/>
          <w:trHeight w:val="315"/>
        </w:trPr>
        <w:tc>
          <w:tcPr>
            <w:tcW w:w="10568" w:type="dxa"/>
            <w:gridSpan w:val="3"/>
            <w:vMerge/>
            <w:tcBorders>
              <w:top w:val="single" w:sz="8" w:space="0" w:color="000000"/>
              <w:left w:val="single" w:sz="8" w:space="0" w:color="000000"/>
              <w:bottom w:val="single" w:sz="8" w:space="0" w:color="000000"/>
              <w:right w:val="single" w:sz="8" w:space="0" w:color="000000"/>
            </w:tcBorders>
          </w:tcPr>
          <w:p w:rsidR="00B713C3" w:rsidRDefault="00B713C3" w:rsidP="00B713C3">
            <w:pPr>
              <w:spacing w:after="0" w:line="276" w:lineRule="auto"/>
              <w:ind w:left="0" w:hanging="2"/>
              <w:jc w:val="both"/>
              <w:rPr>
                <w:rFonts w:ascii="Times New Roman" w:eastAsia="Times New Roman" w:hAnsi="Times New Roman" w:cs="Times New Roman"/>
                <w:sz w:val="24"/>
                <w:szCs w:val="24"/>
              </w:rPr>
            </w:pPr>
          </w:p>
        </w:tc>
        <w:tc>
          <w:tcPr>
            <w:tcW w:w="4168" w:type="dxa"/>
          </w:tcPr>
          <w:p w:rsidR="00B713C3" w:rsidRDefault="00B713C3">
            <w:pPr>
              <w:spacing w:after="0" w:line="240" w:lineRule="auto"/>
              <w:ind w:left="0" w:hanging="2"/>
              <w:rPr>
                <w:sz w:val="20"/>
                <w:szCs w:val="20"/>
              </w:rPr>
            </w:pPr>
          </w:p>
        </w:tc>
      </w:tr>
      <w:tr w:rsidR="00B713C3">
        <w:trPr>
          <w:cantSplit/>
          <w:trHeight w:val="315"/>
        </w:trPr>
        <w:tc>
          <w:tcPr>
            <w:tcW w:w="10568" w:type="dxa"/>
            <w:gridSpan w:val="3"/>
            <w:vMerge/>
            <w:tcBorders>
              <w:top w:val="single" w:sz="8" w:space="0" w:color="000000"/>
              <w:left w:val="single" w:sz="8" w:space="0" w:color="000000"/>
              <w:bottom w:val="single" w:sz="8" w:space="0" w:color="000000"/>
              <w:right w:val="single" w:sz="8" w:space="0" w:color="000000"/>
            </w:tcBorders>
          </w:tcPr>
          <w:p w:rsidR="00B713C3" w:rsidRDefault="00B713C3" w:rsidP="00B713C3">
            <w:pPr>
              <w:spacing w:after="0" w:line="276" w:lineRule="auto"/>
              <w:ind w:left="0" w:hanging="2"/>
              <w:jc w:val="both"/>
              <w:rPr>
                <w:rFonts w:ascii="Times New Roman" w:eastAsia="Times New Roman" w:hAnsi="Times New Roman" w:cs="Times New Roman"/>
                <w:sz w:val="24"/>
                <w:szCs w:val="24"/>
              </w:rPr>
            </w:pPr>
          </w:p>
        </w:tc>
        <w:tc>
          <w:tcPr>
            <w:tcW w:w="4168" w:type="dxa"/>
          </w:tcPr>
          <w:p w:rsidR="00B713C3" w:rsidRDefault="00B713C3">
            <w:pPr>
              <w:spacing w:after="0" w:line="240" w:lineRule="auto"/>
              <w:ind w:left="0" w:hanging="2"/>
              <w:rPr>
                <w:sz w:val="20"/>
                <w:szCs w:val="20"/>
              </w:rPr>
            </w:pPr>
          </w:p>
        </w:tc>
      </w:tr>
      <w:tr w:rsidR="00B713C3">
        <w:trPr>
          <w:cantSplit/>
          <w:trHeight w:val="315"/>
        </w:trPr>
        <w:tc>
          <w:tcPr>
            <w:tcW w:w="10568" w:type="dxa"/>
            <w:gridSpan w:val="3"/>
            <w:vMerge/>
            <w:tcBorders>
              <w:top w:val="single" w:sz="8" w:space="0" w:color="000000"/>
              <w:left w:val="single" w:sz="8" w:space="0" w:color="000000"/>
              <w:bottom w:val="single" w:sz="8" w:space="0" w:color="000000"/>
              <w:right w:val="single" w:sz="8" w:space="0" w:color="000000"/>
            </w:tcBorders>
          </w:tcPr>
          <w:p w:rsidR="00B713C3" w:rsidRDefault="00B713C3" w:rsidP="00B713C3">
            <w:pPr>
              <w:spacing w:after="0" w:line="276" w:lineRule="auto"/>
              <w:ind w:left="0" w:hanging="2"/>
              <w:jc w:val="both"/>
              <w:rPr>
                <w:rFonts w:ascii="Times New Roman" w:eastAsia="Times New Roman" w:hAnsi="Times New Roman" w:cs="Times New Roman"/>
                <w:sz w:val="24"/>
                <w:szCs w:val="24"/>
              </w:rPr>
            </w:pPr>
          </w:p>
        </w:tc>
        <w:tc>
          <w:tcPr>
            <w:tcW w:w="4168" w:type="dxa"/>
          </w:tcPr>
          <w:p w:rsidR="00B713C3" w:rsidRDefault="00B713C3">
            <w:pPr>
              <w:spacing w:after="0" w:line="240" w:lineRule="auto"/>
              <w:ind w:left="0" w:hanging="2"/>
              <w:rPr>
                <w:sz w:val="20"/>
                <w:szCs w:val="20"/>
              </w:rPr>
            </w:pPr>
          </w:p>
        </w:tc>
      </w:tr>
      <w:tr w:rsidR="00B713C3">
        <w:trPr>
          <w:cantSplit/>
          <w:trHeight w:val="315"/>
        </w:trPr>
        <w:tc>
          <w:tcPr>
            <w:tcW w:w="10568" w:type="dxa"/>
            <w:gridSpan w:val="3"/>
            <w:vMerge/>
            <w:tcBorders>
              <w:top w:val="single" w:sz="8" w:space="0" w:color="000000"/>
              <w:left w:val="single" w:sz="8" w:space="0" w:color="000000"/>
              <w:bottom w:val="single" w:sz="8" w:space="0" w:color="000000"/>
              <w:right w:val="single" w:sz="8" w:space="0" w:color="000000"/>
            </w:tcBorders>
          </w:tcPr>
          <w:p w:rsidR="00B713C3" w:rsidRDefault="00B713C3" w:rsidP="00B713C3">
            <w:pPr>
              <w:spacing w:after="0" w:line="276" w:lineRule="auto"/>
              <w:ind w:left="0" w:hanging="2"/>
              <w:jc w:val="both"/>
              <w:rPr>
                <w:rFonts w:ascii="Times New Roman" w:eastAsia="Times New Roman" w:hAnsi="Times New Roman" w:cs="Times New Roman"/>
                <w:sz w:val="24"/>
                <w:szCs w:val="24"/>
              </w:rPr>
            </w:pPr>
          </w:p>
        </w:tc>
        <w:tc>
          <w:tcPr>
            <w:tcW w:w="4168" w:type="dxa"/>
          </w:tcPr>
          <w:p w:rsidR="00B713C3" w:rsidRDefault="00B713C3">
            <w:pPr>
              <w:spacing w:after="0" w:line="240" w:lineRule="auto"/>
              <w:ind w:left="0" w:hanging="2"/>
              <w:rPr>
                <w:sz w:val="20"/>
                <w:szCs w:val="20"/>
              </w:rPr>
            </w:pPr>
          </w:p>
        </w:tc>
      </w:tr>
      <w:tr w:rsidR="00B713C3">
        <w:trPr>
          <w:cantSplit/>
          <w:trHeight w:val="315"/>
        </w:trPr>
        <w:tc>
          <w:tcPr>
            <w:tcW w:w="10568" w:type="dxa"/>
            <w:gridSpan w:val="3"/>
            <w:vMerge/>
            <w:tcBorders>
              <w:top w:val="single" w:sz="8" w:space="0" w:color="000000"/>
              <w:left w:val="single" w:sz="8" w:space="0" w:color="000000"/>
              <w:bottom w:val="single" w:sz="8" w:space="0" w:color="000000"/>
              <w:right w:val="single" w:sz="8" w:space="0" w:color="000000"/>
            </w:tcBorders>
          </w:tcPr>
          <w:p w:rsidR="00B713C3" w:rsidRDefault="00B713C3" w:rsidP="00B713C3">
            <w:pPr>
              <w:spacing w:after="0" w:line="276" w:lineRule="auto"/>
              <w:ind w:left="0" w:hanging="2"/>
              <w:jc w:val="both"/>
              <w:rPr>
                <w:rFonts w:ascii="Times New Roman" w:eastAsia="Times New Roman" w:hAnsi="Times New Roman" w:cs="Times New Roman"/>
                <w:sz w:val="24"/>
                <w:szCs w:val="24"/>
              </w:rPr>
            </w:pPr>
          </w:p>
        </w:tc>
        <w:tc>
          <w:tcPr>
            <w:tcW w:w="4168" w:type="dxa"/>
          </w:tcPr>
          <w:p w:rsidR="00B713C3" w:rsidRDefault="00B713C3">
            <w:pPr>
              <w:spacing w:after="0" w:line="240" w:lineRule="auto"/>
              <w:ind w:left="0" w:hanging="2"/>
              <w:rPr>
                <w:sz w:val="20"/>
                <w:szCs w:val="20"/>
              </w:rPr>
            </w:pPr>
          </w:p>
        </w:tc>
      </w:tr>
      <w:tr w:rsidR="00B713C3">
        <w:trPr>
          <w:cantSplit/>
          <w:trHeight w:val="315"/>
        </w:trPr>
        <w:tc>
          <w:tcPr>
            <w:tcW w:w="10568" w:type="dxa"/>
            <w:gridSpan w:val="3"/>
            <w:vMerge/>
            <w:tcBorders>
              <w:top w:val="single" w:sz="8" w:space="0" w:color="000000"/>
              <w:left w:val="single" w:sz="8" w:space="0" w:color="000000"/>
              <w:bottom w:val="single" w:sz="8" w:space="0" w:color="000000"/>
              <w:right w:val="single" w:sz="8" w:space="0" w:color="000000"/>
            </w:tcBorders>
          </w:tcPr>
          <w:p w:rsidR="00B713C3" w:rsidRDefault="00B713C3" w:rsidP="00B713C3">
            <w:pPr>
              <w:spacing w:after="0" w:line="276" w:lineRule="auto"/>
              <w:ind w:left="0" w:hanging="2"/>
              <w:jc w:val="both"/>
              <w:rPr>
                <w:rFonts w:ascii="Times New Roman" w:eastAsia="Times New Roman" w:hAnsi="Times New Roman" w:cs="Times New Roman"/>
                <w:sz w:val="24"/>
                <w:szCs w:val="24"/>
              </w:rPr>
            </w:pPr>
          </w:p>
        </w:tc>
        <w:tc>
          <w:tcPr>
            <w:tcW w:w="4168" w:type="dxa"/>
          </w:tcPr>
          <w:p w:rsidR="00B713C3" w:rsidRDefault="00B713C3">
            <w:pPr>
              <w:spacing w:after="0" w:line="240" w:lineRule="auto"/>
              <w:ind w:left="0" w:hanging="2"/>
              <w:rPr>
                <w:sz w:val="20"/>
                <w:szCs w:val="20"/>
              </w:rPr>
            </w:pPr>
          </w:p>
        </w:tc>
      </w:tr>
      <w:tr w:rsidR="00B713C3">
        <w:trPr>
          <w:cantSplit/>
          <w:trHeight w:val="315"/>
        </w:trPr>
        <w:tc>
          <w:tcPr>
            <w:tcW w:w="10568" w:type="dxa"/>
            <w:gridSpan w:val="3"/>
            <w:vMerge/>
            <w:tcBorders>
              <w:top w:val="single" w:sz="8" w:space="0" w:color="000000"/>
              <w:left w:val="single" w:sz="8" w:space="0" w:color="000000"/>
              <w:bottom w:val="single" w:sz="8" w:space="0" w:color="000000"/>
              <w:right w:val="single" w:sz="8" w:space="0" w:color="000000"/>
            </w:tcBorders>
          </w:tcPr>
          <w:p w:rsidR="00B713C3" w:rsidRDefault="00B713C3" w:rsidP="00B713C3">
            <w:pPr>
              <w:spacing w:after="0" w:line="276" w:lineRule="auto"/>
              <w:ind w:left="0" w:hanging="2"/>
              <w:jc w:val="both"/>
              <w:rPr>
                <w:rFonts w:ascii="Times New Roman" w:eastAsia="Times New Roman" w:hAnsi="Times New Roman" w:cs="Times New Roman"/>
                <w:sz w:val="24"/>
                <w:szCs w:val="24"/>
              </w:rPr>
            </w:pPr>
          </w:p>
        </w:tc>
        <w:tc>
          <w:tcPr>
            <w:tcW w:w="4168" w:type="dxa"/>
          </w:tcPr>
          <w:p w:rsidR="00B713C3" w:rsidRDefault="00B713C3">
            <w:pPr>
              <w:spacing w:after="0" w:line="240" w:lineRule="auto"/>
              <w:ind w:left="0" w:hanging="2"/>
              <w:rPr>
                <w:sz w:val="20"/>
                <w:szCs w:val="20"/>
              </w:rPr>
            </w:pPr>
          </w:p>
        </w:tc>
      </w:tr>
      <w:tr w:rsidR="00B713C3">
        <w:trPr>
          <w:cantSplit/>
          <w:trHeight w:val="315"/>
        </w:trPr>
        <w:tc>
          <w:tcPr>
            <w:tcW w:w="10568" w:type="dxa"/>
            <w:gridSpan w:val="3"/>
            <w:vMerge/>
            <w:tcBorders>
              <w:top w:val="single" w:sz="8" w:space="0" w:color="000000"/>
              <w:left w:val="single" w:sz="8" w:space="0" w:color="000000"/>
              <w:bottom w:val="single" w:sz="8" w:space="0" w:color="000000"/>
              <w:right w:val="single" w:sz="8" w:space="0" w:color="000000"/>
            </w:tcBorders>
          </w:tcPr>
          <w:p w:rsidR="00B713C3" w:rsidRDefault="00B713C3" w:rsidP="00B713C3">
            <w:pPr>
              <w:spacing w:after="0" w:line="276" w:lineRule="auto"/>
              <w:ind w:left="0" w:hanging="2"/>
              <w:jc w:val="both"/>
              <w:rPr>
                <w:rFonts w:ascii="Times New Roman" w:eastAsia="Times New Roman" w:hAnsi="Times New Roman" w:cs="Times New Roman"/>
                <w:sz w:val="24"/>
                <w:szCs w:val="24"/>
              </w:rPr>
            </w:pPr>
          </w:p>
        </w:tc>
        <w:tc>
          <w:tcPr>
            <w:tcW w:w="4168" w:type="dxa"/>
          </w:tcPr>
          <w:p w:rsidR="00B713C3" w:rsidRDefault="00B713C3">
            <w:pPr>
              <w:spacing w:after="0" w:line="240" w:lineRule="auto"/>
              <w:ind w:left="0" w:hanging="2"/>
              <w:rPr>
                <w:sz w:val="20"/>
                <w:szCs w:val="20"/>
              </w:rPr>
            </w:pPr>
          </w:p>
        </w:tc>
      </w:tr>
      <w:tr w:rsidR="00B713C3">
        <w:trPr>
          <w:cantSplit/>
          <w:trHeight w:val="315"/>
        </w:trPr>
        <w:tc>
          <w:tcPr>
            <w:tcW w:w="10568" w:type="dxa"/>
            <w:gridSpan w:val="3"/>
            <w:vMerge/>
            <w:tcBorders>
              <w:top w:val="single" w:sz="8" w:space="0" w:color="000000"/>
              <w:left w:val="single" w:sz="8" w:space="0" w:color="000000"/>
              <w:bottom w:val="single" w:sz="8" w:space="0" w:color="000000"/>
              <w:right w:val="single" w:sz="8" w:space="0" w:color="000000"/>
            </w:tcBorders>
          </w:tcPr>
          <w:p w:rsidR="00B713C3" w:rsidRDefault="00B713C3" w:rsidP="00B713C3">
            <w:pPr>
              <w:spacing w:after="0" w:line="276" w:lineRule="auto"/>
              <w:ind w:left="0" w:hanging="2"/>
              <w:jc w:val="both"/>
              <w:rPr>
                <w:rFonts w:ascii="Times New Roman" w:eastAsia="Times New Roman" w:hAnsi="Times New Roman" w:cs="Times New Roman"/>
                <w:sz w:val="24"/>
                <w:szCs w:val="24"/>
              </w:rPr>
            </w:pPr>
          </w:p>
        </w:tc>
        <w:tc>
          <w:tcPr>
            <w:tcW w:w="4168" w:type="dxa"/>
          </w:tcPr>
          <w:p w:rsidR="00B713C3" w:rsidRDefault="00B713C3">
            <w:pPr>
              <w:spacing w:after="0" w:line="240" w:lineRule="auto"/>
              <w:ind w:left="0" w:hanging="2"/>
              <w:rPr>
                <w:sz w:val="20"/>
                <w:szCs w:val="20"/>
              </w:rPr>
            </w:pPr>
          </w:p>
        </w:tc>
      </w:tr>
      <w:tr w:rsidR="00B713C3">
        <w:trPr>
          <w:cantSplit/>
          <w:trHeight w:val="315"/>
        </w:trPr>
        <w:tc>
          <w:tcPr>
            <w:tcW w:w="10568" w:type="dxa"/>
            <w:gridSpan w:val="3"/>
            <w:vMerge/>
            <w:tcBorders>
              <w:top w:val="single" w:sz="8" w:space="0" w:color="000000"/>
              <w:left w:val="single" w:sz="8" w:space="0" w:color="000000"/>
              <w:bottom w:val="single" w:sz="8" w:space="0" w:color="000000"/>
              <w:right w:val="single" w:sz="8" w:space="0" w:color="000000"/>
            </w:tcBorders>
          </w:tcPr>
          <w:p w:rsidR="00B713C3" w:rsidRDefault="00B713C3" w:rsidP="00B713C3">
            <w:pPr>
              <w:spacing w:after="0" w:line="276" w:lineRule="auto"/>
              <w:ind w:left="0" w:hanging="2"/>
              <w:jc w:val="both"/>
              <w:rPr>
                <w:rFonts w:ascii="Times New Roman" w:eastAsia="Times New Roman" w:hAnsi="Times New Roman" w:cs="Times New Roman"/>
                <w:sz w:val="24"/>
                <w:szCs w:val="24"/>
              </w:rPr>
            </w:pPr>
          </w:p>
        </w:tc>
        <w:tc>
          <w:tcPr>
            <w:tcW w:w="4168" w:type="dxa"/>
          </w:tcPr>
          <w:p w:rsidR="00B713C3" w:rsidRDefault="00B713C3">
            <w:pPr>
              <w:spacing w:after="0" w:line="240" w:lineRule="auto"/>
              <w:ind w:left="0" w:hanging="2"/>
              <w:rPr>
                <w:sz w:val="20"/>
                <w:szCs w:val="20"/>
              </w:rPr>
            </w:pPr>
          </w:p>
        </w:tc>
      </w:tr>
      <w:tr w:rsidR="00B713C3">
        <w:trPr>
          <w:cantSplit/>
          <w:trHeight w:val="315"/>
        </w:trPr>
        <w:tc>
          <w:tcPr>
            <w:tcW w:w="10568" w:type="dxa"/>
            <w:gridSpan w:val="3"/>
            <w:vMerge/>
            <w:tcBorders>
              <w:top w:val="single" w:sz="8" w:space="0" w:color="000000"/>
              <w:left w:val="single" w:sz="8" w:space="0" w:color="000000"/>
              <w:bottom w:val="single" w:sz="8" w:space="0" w:color="000000"/>
              <w:right w:val="single" w:sz="8" w:space="0" w:color="000000"/>
            </w:tcBorders>
          </w:tcPr>
          <w:p w:rsidR="00B713C3" w:rsidRDefault="00B713C3" w:rsidP="00B713C3">
            <w:pPr>
              <w:spacing w:after="0" w:line="276" w:lineRule="auto"/>
              <w:ind w:left="0" w:hanging="2"/>
              <w:jc w:val="both"/>
              <w:rPr>
                <w:rFonts w:ascii="Times New Roman" w:eastAsia="Times New Roman" w:hAnsi="Times New Roman" w:cs="Times New Roman"/>
                <w:sz w:val="24"/>
                <w:szCs w:val="24"/>
              </w:rPr>
            </w:pPr>
          </w:p>
        </w:tc>
        <w:tc>
          <w:tcPr>
            <w:tcW w:w="4168" w:type="dxa"/>
          </w:tcPr>
          <w:p w:rsidR="00B713C3" w:rsidRDefault="00B713C3">
            <w:pPr>
              <w:spacing w:after="0" w:line="240" w:lineRule="auto"/>
              <w:ind w:left="0" w:hanging="2"/>
              <w:rPr>
                <w:sz w:val="20"/>
                <w:szCs w:val="20"/>
              </w:rPr>
            </w:pPr>
          </w:p>
        </w:tc>
      </w:tr>
      <w:tr w:rsidR="00B713C3">
        <w:trPr>
          <w:cantSplit/>
          <w:trHeight w:val="315"/>
        </w:trPr>
        <w:tc>
          <w:tcPr>
            <w:tcW w:w="10568" w:type="dxa"/>
            <w:gridSpan w:val="3"/>
            <w:vMerge/>
            <w:tcBorders>
              <w:top w:val="single" w:sz="8" w:space="0" w:color="000000"/>
              <w:left w:val="single" w:sz="8" w:space="0" w:color="000000"/>
              <w:bottom w:val="single" w:sz="8" w:space="0" w:color="000000"/>
              <w:right w:val="single" w:sz="8" w:space="0" w:color="000000"/>
            </w:tcBorders>
          </w:tcPr>
          <w:p w:rsidR="00B713C3" w:rsidRDefault="00B713C3" w:rsidP="00B713C3">
            <w:pPr>
              <w:spacing w:after="0" w:line="276" w:lineRule="auto"/>
              <w:ind w:left="0" w:hanging="2"/>
              <w:jc w:val="both"/>
              <w:rPr>
                <w:rFonts w:ascii="Times New Roman" w:eastAsia="Times New Roman" w:hAnsi="Times New Roman" w:cs="Times New Roman"/>
                <w:sz w:val="24"/>
                <w:szCs w:val="24"/>
              </w:rPr>
            </w:pPr>
          </w:p>
        </w:tc>
        <w:tc>
          <w:tcPr>
            <w:tcW w:w="4168" w:type="dxa"/>
          </w:tcPr>
          <w:p w:rsidR="00B713C3" w:rsidRDefault="00B713C3">
            <w:pPr>
              <w:spacing w:after="0" w:line="240" w:lineRule="auto"/>
              <w:ind w:left="0" w:hanging="2"/>
              <w:rPr>
                <w:sz w:val="20"/>
                <w:szCs w:val="20"/>
              </w:rPr>
            </w:pPr>
          </w:p>
        </w:tc>
      </w:tr>
      <w:tr w:rsidR="001425AA">
        <w:trPr>
          <w:cantSplit/>
          <w:trHeight w:val="315"/>
        </w:trPr>
        <w:tc>
          <w:tcPr>
            <w:tcW w:w="10568" w:type="dxa"/>
            <w:gridSpan w:val="3"/>
            <w:vMerge/>
            <w:tcBorders>
              <w:top w:val="single" w:sz="8" w:space="0" w:color="000000"/>
              <w:left w:val="single" w:sz="8" w:space="0" w:color="000000"/>
              <w:bottom w:val="single" w:sz="8" w:space="0" w:color="000000"/>
              <w:right w:val="single" w:sz="8" w:space="0" w:color="000000"/>
            </w:tcBorders>
          </w:tcPr>
          <w:p w:rsidR="001425AA" w:rsidRDefault="001425AA">
            <w:pPr>
              <w:widowControl w:val="0"/>
              <w:pBdr>
                <w:top w:val="nil"/>
                <w:left w:val="nil"/>
                <w:bottom w:val="nil"/>
                <w:right w:val="nil"/>
                <w:between w:val="nil"/>
              </w:pBdr>
              <w:spacing w:after="0" w:line="276" w:lineRule="auto"/>
              <w:ind w:left="0" w:hanging="2"/>
              <w:rPr>
                <w:sz w:val="20"/>
                <w:szCs w:val="20"/>
              </w:rPr>
            </w:pPr>
          </w:p>
        </w:tc>
        <w:tc>
          <w:tcPr>
            <w:tcW w:w="4168" w:type="dxa"/>
            <w:tcBorders>
              <w:top w:val="nil"/>
              <w:left w:val="nil"/>
              <w:bottom w:val="nil"/>
              <w:right w:val="nil"/>
            </w:tcBorders>
          </w:tcPr>
          <w:p w:rsidR="001425AA" w:rsidRDefault="001425AA">
            <w:pPr>
              <w:spacing w:after="0" w:line="240" w:lineRule="auto"/>
              <w:ind w:left="0" w:hanging="2"/>
              <w:jc w:val="center"/>
              <w:rPr>
                <w:color w:val="000000"/>
                <w:sz w:val="20"/>
                <w:szCs w:val="20"/>
              </w:rPr>
            </w:pPr>
          </w:p>
        </w:tc>
      </w:tr>
      <w:tr w:rsidR="001425AA">
        <w:trPr>
          <w:cantSplit/>
          <w:trHeight w:val="315"/>
        </w:trPr>
        <w:tc>
          <w:tcPr>
            <w:tcW w:w="10568" w:type="dxa"/>
            <w:gridSpan w:val="3"/>
            <w:vMerge/>
            <w:tcBorders>
              <w:top w:val="single" w:sz="8" w:space="0" w:color="000000"/>
              <w:left w:val="single" w:sz="8" w:space="0" w:color="000000"/>
              <w:bottom w:val="single" w:sz="8" w:space="0" w:color="000000"/>
              <w:right w:val="single" w:sz="8" w:space="0" w:color="000000"/>
            </w:tcBorders>
          </w:tcPr>
          <w:p w:rsidR="001425AA" w:rsidRDefault="001425AA">
            <w:pPr>
              <w:widowControl w:val="0"/>
              <w:pBdr>
                <w:top w:val="nil"/>
                <w:left w:val="nil"/>
                <w:bottom w:val="nil"/>
                <w:right w:val="nil"/>
                <w:between w:val="nil"/>
              </w:pBdr>
              <w:spacing w:after="0" w:line="276" w:lineRule="auto"/>
              <w:ind w:left="0" w:hanging="2"/>
              <w:rPr>
                <w:color w:val="000000"/>
                <w:sz w:val="20"/>
                <w:szCs w:val="20"/>
              </w:rPr>
            </w:pPr>
          </w:p>
        </w:tc>
        <w:tc>
          <w:tcPr>
            <w:tcW w:w="4168" w:type="dxa"/>
            <w:tcBorders>
              <w:top w:val="nil"/>
              <w:left w:val="nil"/>
              <w:bottom w:val="nil"/>
              <w:right w:val="nil"/>
            </w:tcBorders>
          </w:tcPr>
          <w:p w:rsidR="001425AA" w:rsidRDefault="001425AA">
            <w:pPr>
              <w:spacing w:after="0" w:line="240" w:lineRule="auto"/>
              <w:ind w:left="0" w:hanging="2"/>
              <w:rPr>
                <w:sz w:val="20"/>
                <w:szCs w:val="20"/>
              </w:rPr>
            </w:pPr>
          </w:p>
        </w:tc>
      </w:tr>
      <w:tr w:rsidR="001425AA">
        <w:trPr>
          <w:cantSplit/>
          <w:trHeight w:val="315"/>
        </w:trPr>
        <w:tc>
          <w:tcPr>
            <w:tcW w:w="10568" w:type="dxa"/>
            <w:gridSpan w:val="3"/>
            <w:vMerge/>
            <w:tcBorders>
              <w:top w:val="single" w:sz="8" w:space="0" w:color="000000"/>
              <w:left w:val="single" w:sz="8" w:space="0" w:color="000000"/>
              <w:bottom w:val="single" w:sz="8" w:space="0" w:color="000000"/>
              <w:right w:val="single" w:sz="8" w:space="0" w:color="000000"/>
            </w:tcBorders>
          </w:tcPr>
          <w:p w:rsidR="001425AA" w:rsidRDefault="001425AA">
            <w:pPr>
              <w:widowControl w:val="0"/>
              <w:pBdr>
                <w:top w:val="nil"/>
                <w:left w:val="nil"/>
                <w:bottom w:val="nil"/>
                <w:right w:val="nil"/>
                <w:between w:val="nil"/>
              </w:pBdr>
              <w:spacing w:after="0" w:line="276" w:lineRule="auto"/>
              <w:ind w:left="0" w:hanging="2"/>
              <w:rPr>
                <w:sz w:val="20"/>
                <w:szCs w:val="20"/>
              </w:rPr>
            </w:pPr>
          </w:p>
        </w:tc>
        <w:tc>
          <w:tcPr>
            <w:tcW w:w="4168" w:type="dxa"/>
            <w:tcBorders>
              <w:top w:val="nil"/>
              <w:left w:val="nil"/>
              <w:bottom w:val="nil"/>
              <w:right w:val="nil"/>
            </w:tcBorders>
          </w:tcPr>
          <w:p w:rsidR="001425AA" w:rsidRDefault="001425AA">
            <w:pPr>
              <w:spacing w:after="0" w:line="240" w:lineRule="auto"/>
              <w:ind w:left="0" w:hanging="2"/>
              <w:rPr>
                <w:sz w:val="20"/>
                <w:szCs w:val="20"/>
              </w:rPr>
            </w:pPr>
          </w:p>
        </w:tc>
      </w:tr>
      <w:tr w:rsidR="001425AA">
        <w:trPr>
          <w:cantSplit/>
          <w:trHeight w:val="315"/>
        </w:trPr>
        <w:tc>
          <w:tcPr>
            <w:tcW w:w="10568" w:type="dxa"/>
            <w:gridSpan w:val="3"/>
            <w:vMerge/>
            <w:tcBorders>
              <w:top w:val="single" w:sz="8" w:space="0" w:color="000000"/>
              <w:left w:val="single" w:sz="8" w:space="0" w:color="000000"/>
              <w:bottom w:val="single" w:sz="8" w:space="0" w:color="000000"/>
              <w:right w:val="single" w:sz="8" w:space="0" w:color="000000"/>
            </w:tcBorders>
          </w:tcPr>
          <w:p w:rsidR="001425AA" w:rsidRDefault="001425AA">
            <w:pPr>
              <w:widowControl w:val="0"/>
              <w:pBdr>
                <w:top w:val="nil"/>
                <w:left w:val="nil"/>
                <w:bottom w:val="nil"/>
                <w:right w:val="nil"/>
                <w:between w:val="nil"/>
              </w:pBdr>
              <w:spacing w:after="0" w:line="276" w:lineRule="auto"/>
              <w:ind w:left="0" w:hanging="2"/>
              <w:rPr>
                <w:sz w:val="20"/>
                <w:szCs w:val="20"/>
              </w:rPr>
            </w:pPr>
          </w:p>
        </w:tc>
        <w:tc>
          <w:tcPr>
            <w:tcW w:w="4168" w:type="dxa"/>
            <w:tcBorders>
              <w:top w:val="nil"/>
              <w:left w:val="nil"/>
              <w:bottom w:val="nil"/>
              <w:right w:val="nil"/>
            </w:tcBorders>
          </w:tcPr>
          <w:p w:rsidR="001425AA" w:rsidRDefault="001425AA">
            <w:pPr>
              <w:spacing w:after="0" w:line="240" w:lineRule="auto"/>
              <w:ind w:left="0" w:hanging="2"/>
              <w:rPr>
                <w:sz w:val="20"/>
                <w:szCs w:val="20"/>
              </w:rPr>
            </w:pPr>
          </w:p>
        </w:tc>
      </w:tr>
      <w:tr w:rsidR="001425AA">
        <w:trPr>
          <w:cantSplit/>
          <w:trHeight w:val="567"/>
        </w:trPr>
        <w:tc>
          <w:tcPr>
            <w:tcW w:w="10568" w:type="dxa"/>
            <w:gridSpan w:val="3"/>
            <w:vMerge/>
            <w:tcBorders>
              <w:top w:val="single" w:sz="8" w:space="0" w:color="000000"/>
              <w:left w:val="single" w:sz="8" w:space="0" w:color="000000"/>
              <w:bottom w:val="single" w:sz="8" w:space="0" w:color="000000"/>
              <w:right w:val="single" w:sz="8" w:space="0" w:color="000000"/>
            </w:tcBorders>
          </w:tcPr>
          <w:p w:rsidR="001425AA" w:rsidRDefault="001425AA">
            <w:pPr>
              <w:widowControl w:val="0"/>
              <w:pBdr>
                <w:top w:val="nil"/>
                <w:left w:val="nil"/>
                <w:bottom w:val="nil"/>
                <w:right w:val="nil"/>
                <w:between w:val="nil"/>
              </w:pBdr>
              <w:spacing w:after="0" w:line="276" w:lineRule="auto"/>
              <w:ind w:left="0" w:hanging="2"/>
              <w:rPr>
                <w:sz w:val="20"/>
                <w:szCs w:val="20"/>
              </w:rPr>
            </w:pPr>
          </w:p>
        </w:tc>
        <w:tc>
          <w:tcPr>
            <w:tcW w:w="4168" w:type="dxa"/>
            <w:tcBorders>
              <w:top w:val="nil"/>
              <w:left w:val="nil"/>
              <w:bottom w:val="nil"/>
              <w:right w:val="nil"/>
            </w:tcBorders>
          </w:tcPr>
          <w:p w:rsidR="001425AA" w:rsidRDefault="001425AA">
            <w:pPr>
              <w:spacing w:after="0" w:line="240" w:lineRule="auto"/>
              <w:ind w:left="0" w:hanging="2"/>
              <w:rPr>
                <w:sz w:val="20"/>
                <w:szCs w:val="20"/>
              </w:rPr>
            </w:pPr>
          </w:p>
        </w:tc>
      </w:tr>
      <w:tr w:rsidR="001425AA">
        <w:trPr>
          <w:trHeight w:val="330"/>
        </w:trPr>
        <w:tc>
          <w:tcPr>
            <w:tcW w:w="10568" w:type="dxa"/>
            <w:gridSpan w:val="3"/>
            <w:tcBorders>
              <w:top w:val="single" w:sz="8" w:space="0" w:color="000000"/>
              <w:left w:val="single" w:sz="8" w:space="0" w:color="000000"/>
              <w:bottom w:val="single" w:sz="8" w:space="0" w:color="000000"/>
              <w:right w:val="single" w:sz="8" w:space="0" w:color="000000"/>
            </w:tcBorders>
          </w:tcPr>
          <w:p w:rsidR="001425AA" w:rsidRPr="00B713C3" w:rsidRDefault="00E50E52">
            <w:pPr>
              <w:spacing w:after="0" w:line="240" w:lineRule="auto"/>
              <w:ind w:left="0" w:hanging="2"/>
              <w:rPr>
                <w:rFonts w:ascii="Times New Roman" w:hAnsi="Times New Roman" w:cs="Times New Roman"/>
                <w:b/>
                <w:color w:val="000000"/>
                <w:sz w:val="24"/>
                <w:szCs w:val="24"/>
              </w:rPr>
            </w:pPr>
            <w:r w:rsidRPr="00B713C3">
              <w:rPr>
                <w:rFonts w:ascii="Times New Roman" w:hAnsi="Times New Roman" w:cs="Times New Roman"/>
                <w:b/>
                <w:color w:val="000000"/>
                <w:sz w:val="24"/>
                <w:szCs w:val="24"/>
              </w:rPr>
              <w:t>11. EYLEM PLANLARININ DURUMUNUN DEĞERLENDİRİLMESİ</w:t>
            </w:r>
          </w:p>
        </w:tc>
        <w:tc>
          <w:tcPr>
            <w:tcW w:w="4168" w:type="dxa"/>
          </w:tcPr>
          <w:p w:rsidR="001425AA" w:rsidRDefault="001425AA">
            <w:pPr>
              <w:spacing w:after="0" w:line="240" w:lineRule="auto"/>
              <w:ind w:left="0" w:hanging="2"/>
              <w:rPr>
                <w:sz w:val="20"/>
                <w:szCs w:val="20"/>
              </w:rPr>
            </w:pPr>
          </w:p>
        </w:tc>
      </w:tr>
      <w:tr w:rsidR="001425AA">
        <w:trPr>
          <w:cantSplit/>
          <w:trHeight w:val="315"/>
        </w:trPr>
        <w:tc>
          <w:tcPr>
            <w:tcW w:w="10568" w:type="dxa"/>
            <w:gridSpan w:val="3"/>
            <w:vMerge w:val="restart"/>
            <w:tcBorders>
              <w:top w:val="single" w:sz="8" w:space="0" w:color="000000"/>
              <w:left w:val="single" w:sz="8" w:space="0" w:color="000000"/>
              <w:bottom w:val="single" w:sz="8" w:space="0" w:color="000000"/>
              <w:right w:val="single" w:sz="8" w:space="0" w:color="000000"/>
            </w:tcBorders>
          </w:tcPr>
          <w:p w:rsidR="001425AA" w:rsidRDefault="00E50E52">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Eylem planları ve sonuçları için oluşturulan aşağıdaki tablo katılımcılara EYBS tarafından detaylı bir şekilde anlatılmıştır. Tabloda yer alan eylemlerin hedef fiili karşılaştırmaları aylık ve 4 aylık </w:t>
            </w:r>
            <w:proofErr w:type="spellStart"/>
            <w:r>
              <w:rPr>
                <w:rFonts w:ascii="Times New Roman" w:eastAsia="Times New Roman" w:hAnsi="Times New Roman" w:cs="Times New Roman"/>
                <w:sz w:val="24"/>
                <w:szCs w:val="24"/>
              </w:rPr>
              <w:t>periyordik</w:t>
            </w:r>
            <w:proofErr w:type="spellEnd"/>
            <w:r>
              <w:rPr>
                <w:rFonts w:ascii="Times New Roman" w:eastAsia="Times New Roman" w:hAnsi="Times New Roman" w:cs="Times New Roman"/>
                <w:sz w:val="24"/>
                <w:szCs w:val="24"/>
              </w:rPr>
              <w:t xml:space="preserve"> rapor ve toplantılarda gözden geçirilerek varsa sapma ve uygunsuzluk tespit edilecek, gereken önlemler alınacaktır (iyileştirme, plan revizesi, hedef revizesi vb.).</w:t>
            </w:r>
          </w:p>
          <w:p w:rsidR="001425AA" w:rsidRDefault="001425AA">
            <w:pPr>
              <w:spacing w:after="0" w:line="240" w:lineRule="auto"/>
              <w:ind w:left="0" w:hanging="2"/>
              <w:jc w:val="both"/>
              <w:rPr>
                <w:rFonts w:ascii="Times New Roman" w:eastAsia="Times New Roman" w:hAnsi="Times New Roman" w:cs="Times New Roman"/>
                <w:sz w:val="24"/>
                <w:szCs w:val="24"/>
              </w:rPr>
            </w:pPr>
          </w:p>
          <w:p w:rsidR="001425AA" w:rsidRDefault="001425AA">
            <w:pPr>
              <w:spacing w:after="0" w:line="240" w:lineRule="auto"/>
              <w:ind w:left="0" w:hanging="2"/>
              <w:jc w:val="both"/>
              <w:rPr>
                <w:rFonts w:ascii="Times New Roman" w:eastAsia="Times New Roman" w:hAnsi="Times New Roman" w:cs="Times New Roman"/>
                <w:sz w:val="24"/>
                <w:szCs w:val="24"/>
              </w:rPr>
            </w:pPr>
          </w:p>
          <w:p w:rsidR="001425AA" w:rsidRDefault="00E50E52">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114300" distR="114300">
                  <wp:extent cx="6212840" cy="4714240"/>
                  <wp:effectExtent l="0" t="0" r="0" b="0"/>
                  <wp:docPr id="1030"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8"/>
                          <a:srcRect/>
                          <a:stretch>
                            <a:fillRect/>
                          </a:stretch>
                        </pic:blipFill>
                        <pic:spPr>
                          <a:xfrm>
                            <a:off x="0" y="0"/>
                            <a:ext cx="6212840" cy="4714240"/>
                          </a:xfrm>
                          <a:prstGeom prst="rect">
                            <a:avLst/>
                          </a:prstGeom>
                          <a:ln/>
                        </pic:spPr>
                      </pic:pic>
                    </a:graphicData>
                  </a:graphic>
                </wp:inline>
              </w:drawing>
            </w:r>
          </w:p>
          <w:p w:rsidR="001425AA" w:rsidRDefault="001425AA">
            <w:pPr>
              <w:spacing w:after="0" w:line="240" w:lineRule="auto"/>
              <w:ind w:left="0" w:hanging="2"/>
              <w:rPr>
                <w:rFonts w:ascii="Times New Roman" w:eastAsia="Times New Roman" w:hAnsi="Times New Roman" w:cs="Times New Roman"/>
                <w:color w:val="000000"/>
                <w:sz w:val="24"/>
                <w:szCs w:val="24"/>
              </w:rPr>
            </w:pPr>
          </w:p>
          <w:p w:rsidR="001425AA" w:rsidRDefault="001425AA">
            <w:pPr>
              <w:spacing w:after="0" w:line="240" w:lineRule="auto"/>
              <w:ind w:left="0" w:hanging="2"/>
              <w:rPr>
                <w:rFonts w:ascii="Times New Roman" w:eastAsia="Times New Roman" w:hAnsi="Times New Roman" w:cs="Times New Roman"/>
                <w:color w:val="000000"/>
                <w:sz w:val="24"/>
                <w:szCs w:val="24"/>
              </w:rPr>
            </w:pPr>
          </w:p>
          <w:p w:rsidR="001425AA" w:rsidRDefault="001425AA">
            <w:pPr>
              <w:spacing w:after="0" w:line="240" w:lineRule="auto"/>
              <w:ind w:left="0" w:hanging="2"/>
              <w:rPr>
                <w:rFonts w:ascii="Times New Roman" w:eastAsia="Times New Roman" w:hAnsi="Times New Roman" w:cs="Times New Roman"/>
                <w:color w:val="000000"/>
                <w:sz w:val="24"/>
                <w:szCs w:val="24"/>
              </w:rPr>
            </w:pPr>
          </w:p>
          <w:p w:rsidR="001425AA" w:rsidRDefault="001425AA">
            <w:pPr>
              <w:spacing w:after="0" w:line="240" w:lineRule="auto"/>
              <w:ind w:left="0" w:hanging="2"/>
              <w:rPr>
                <w:rFonts w:ascii="Times New Roman" w:eastAsia="Times New Roman" w:hAnsi="Times New Roman" w:cs="Times New Roman"/>
                <w:color w:val="000000"/>
                <w:sz w:val="24"/>
                <w:szCs w:val="24"/>
              </w:rPr>
            </w:pPr>
          </w:p>
          <w:p w:rsidR="001425AA" w:rsidRDefault="001425AA">
            <w:pPr>
              <w:spacing w:after="0" w:line="240" w:lineRule="auto"/>
              <w:ind w:left="0" w:hanging="2"/>
              <w:rPr>
                <w:rFonts w:ascii="Times New Roman" w:eastAsia="Times New Roman" w:hAnsi="Times New Roman" w:cs="Times New Roman"/>
                <w:color w:val="000000"/>
                <w:sz w:val="24"/>
                <w:szCs w:val="24"/>
              </w:rPr>
            </w:pPr>
          </w:p>
          <w:p w:rsidR="001425AA" w:rsidRDefault="001425AA">
            <w:pPr>
              <w:spacing w:after="0" w:line="240" w:lineRule="auto"/>
              <w:ind w:left="0" w:hanging="2"/>
              <w:rPr>
                <w:rFonts w:ascii="Times New Roman" w:eastAsia="Times New Roman" w:hAnsi="Times New Roman" w:cs="Times New Roman"/>
                <w:sz w:val="24"/>
                <w:szCs w:val="24"/>
              </w:rPr>
            </w:pPr>
          </w:p>
          <w:p w:rsidR="001425AA" w:rsidRDefault="001425AA">
            <w:pPr>
              <w:spacing w:after="0" w:line="240" w:lineRule="auto"/>
              <w:ind w:left="0" w:hanging="2"/>
              <w:rPr>
                <w:rFonts w:ascii="Times New Roman" w:eastAsia="Times New Roman" w:hAnsi="Times New Roman" w:cs="Times New Roman"/>
                <w:sz w:val="24"/>
                <w:szCs w:val="24"/>
              </w:rPr>
            </w:pPr>
          </w:p>
          <w:p w:rsidR="001425AA" w:rsidRDefault="001425AA">
            <w:pPr>
              <w:spacing w:after="0" w:line="240" w:lineRule="auto"/>
              <w:ind w:left="0" w:hanging="2"/>
              <w:rPr>
                <w:rFonts w:ascii="Times New Roman" w:eastAsia="Times New Roman" w:hAnsi="Times New Roman" w:cs="Times New Roman"/>
                <w:sz w:val="24"/>
                <w:szCs w:val="24"/>
              </w:rPr>
            </w:pPr>
          </w:p>
          <w:p w:rsidR="001425AA" w:rsidRDefault="001425AA">
            <w:pPr>
              <w:spacing w:after="0" w:line="240" w:lineRule="auto"/>
              <w:ind w:left="0" w:hanging="2"/>
              <w:rPr>
                <w:rFonts w:ascii="Times New Roman" w:eastAsia="Times New Roman" w:hAnsi="Times New Roman" w:cs="Times New Roman"/>
                <w:color w:val="000000"/>
                <w:sz w:val="24"/>
                <w:szCs w:val="24"/>
              </w:rPr>
            </w:pPr>
          </w:p>
        </w:tc>
        <w:tc>
          <w:tcPr>
            <w:tcW w:w="4168" w:type="dxa"/>
          </w:tcPr>
          <w:p w:rsidR="001425AA" w:rsidRDefault="001425AA">
            <w:pPr>
              <w:spacing w:after="0" w:line="240" w:lineRule="auto"/>
              <w:ind w:left="0" w:hanging="2"/>
              <w:rPr>
                <w:sz w:val="20"/>
                <w:szCs w:val="20"/>
              </w:rPr>
            </w:pPr>
          </w:p>
        </w:tc>
      </w:tr>
      <w:tr w:rsidR="001425AA">
        <w:trPr>
          <w:cantSplit/>
          <w:trHeight w:val="315"/>
        </w:trPr>
        <w:tc>
          <w:tcPr>
            <w:tcW w:w="10568" w:type="dxa"/>
            <w:gridSpan w:val="3"/>
            <w:vMerge/>
            <w:tcBorders>
              <w:top w:val="single" w:sz="8" w:space="0" w:color="000000"/>
              <w:left w:val="single" w:sz="8" w:space="0" w:color="000000"/>
              <w:bottom w:val="single" w:sz="8" w:space="0" w:color="000000"/>
              <w:right w:val="single" w:sz="8" w:space="0" w:color="000000"/>
            </w:tcBorders>
          </w:tcPr>
          <w:p w:rsidR="001425AA" w:rsidRDefault="001425AA">
            <w:pPr>
              <w:widowControl w:val="0"/>
              <w:pBdr>
                <w:top w:val="nil"/>
                <w:left w:val="nil"/>
                <w:bottom w:val="nil"/>
                <w:right w:val="nil"/>
                <w:between w:val="nil"/>
              </w:pBdr>
              <w:spacing w:after="0" w:line="276" w:lineRule="auto"/>
              <w:ind w:left="0" w:hanging="2"/>
              <w:rPr>
                <w:sz w:val="20"/>
                <w:szCs w:val="20"/>
              </w:rPr>
            </w:pPr>
          </w:p>
        </w:tc>
        <w:tc>
          <w:tcPr>
            <w:tcW w:w="4168" w:type="dxa"/>
            <w:tcBorders>
              <w:top w:val="nil"/>
              <w:left w:val="nil"/>
              <w:bottom w:val="nil"/>
              <w:right w:val="nil"/>
            </w:tcBorders>
          </w:tcPr>
          <w:p w:rsidR="001425AA" w:rsidRDefault="001425AA">
            <w:pPr>
              <w:spacing w:after="0" w:line="240" w:lineRule="auto"/>
              <w:ind w:left="0" w:hanging="2"/>
              <w:jc w:val="center"/>
              <w:rPr>
                <w:color w:val="000000"/>
                <w:sz w:val="20"/>
                <w:szCs w:val="20"/>
              </w:rPr>
            </w:pPr>
          </w:p>
        </w:tc>
      </w:tr>
      <w:tr w:rsidR="001425AA">
        <w:trPr>
          <w:cantSplit/>
          <w:trHeight w:val="315"/>
        </w:trPr>
        <w:tc>
          <w:tcPr>
            <w:tcW w:w="10568" w:type="dxa"/>
            <w:gridSpan w:val="3"/>
            <w:vMerge/>
            <w:tcBorders>
              <w:top w:val="single" w:sz="8" w:space="0" w:color="000000"/>
              <w:left w:val="single" w:sz="8" w:space="0" w:color="000000"/>
              <w:bottom w:val="single" w:sz="8" w:space="0" w:color="000000"/>
              <w:right w:val="single" w:sz="8" w:space="0" w:color="000000"/>
            </w:tcBorders>
          </w:tcPr>
          <w:p w:rsidR="001425AA" w:rsidRDefault="001425AA">
            <w:pPr>
              <w:widowControl w:val="0"/>
              <w:pBdr>
                <w:top w:val="nil"/>
                <w:left w:val="nil"/>
                <w:bottom w:val="nil"/>
                <w:right w:val="nil"/>
                <w:between w:val="nil"/>
              </w:pBdr>
              <w:spacing w:after="0" w:line="276" w:lineRule="auto"/>
              <w:ind w:left="0" w:hanging="2"/>
              <w:rPr>
                <w:color w:val="000000"/>
                <w:sz w:val="20"/>
                <w:szCs w:val="20"/>
              </w:rPr>
            </w:pPr>
          </w:p>
        </w:tc>
        <w:tc>
          <w:tcPr>
            <w:tcW w:w="4168" w:type="dxa"/>
            <w:tcBorders>
              <w:top w:val="nil"/>
              <w:left w:val="nil"/>
              <w:bottom w:val="nil"/>
              <w:right w:val="nil"/>
            </w:tcBorders>
          </w:tcPr>
          <w:p w:rsidR="001425AA" w:rsidRDefault="001425AA">
            <w:pPr>
              <w:spacing w:after="0" w:line="240" w:lineRule="auto"/>
              <w:ind w:left="0" w:hanging="2"/>
              <w:rPr>
                <w:sz w:val="20"/>
                <w:szCs w:val="20"/>
              </w:rPr>
            </w:pPr>
          </w:p>
        </w:tc>
      </w:tr>
      <w:tr w:rsidR="001425AA">
        <w:trPr>
          <w:cantSplit/>
          <w:trHeight w:val="315"/>
        </w:trPr>
        <w:tc>
          <w:tcPr>
            <w:tcW w:w="10568" w:type="dxa"/>
            <w:gridSpan w:val="3"/>
            <w:vMerge/>
            <w:tcBorders>
              <w:top w:val="single" w:sz="8" w:space="0" w:color="000000"/>
              <w:left w:val="single" w:sz="8" w:space="0" w:color="000000"/>
              <w:bottom w:val="single" w:sz="8" w:space="0" w:color="000000"/>
              <w:right w:val="single" w:sz="8" w:space="0" w:color="000000"/>
            </w:tcBorders>
          </w:tcPr>
          <w:p w:rsidR="001425AA" w:rsidRDefault="001425AA">
            <w:pPr>
              <w:widowControl w:val="0"/>
              <w:pBdr>
                <w:top w:val="nil"/>
                <w:left w:val="nil"/>
                <w:bottom w:val="nil"/>
                <w:right w:val="nil"/>
                <w:between w:val="nil"/>
              </w:pBdr>
              <w:spacing w:after="0" w:line="276" w:lineRule="auto"/>
              <w:ind w:left="0" w:hanging="2"/>
              <w:rPr>
                <w:sz w:val="20"/>
                <w:szCs w:val="20"/>
              </w:rPr>
            </w:pPr>
          </w:p>
        </w:tc>
        <w:tc>
          <w:tcPr>
            <w:tcW w:w="4168" w:type="dxa"/>
            <w:tcBorders>
              <w:top w:val="nil"/>
              <w:left w:val="nil"/>
              <w:bottom w:val="nil"/>
              <w:right w:val="nil"/>
            </w:tcBorders>
          </w:tcPr>
          <w:p w:rsidR="001425AA" w:rsidRDefault="001425AA">
            <w:pPr>
              <w:spacing w:after="0" w:line="240" w:lineRule="auto"/>
              <w:ind w:left="0" w:hanging="2"/>
              <w:rPr>
                <w:sz w:val="20"/>
                <w:szCs w:val="20"/>
              </w:rPr>
            </w:pPr>
          </w:p>
        </w:tc>
      </w:tr>
      <w:tr w:rsidR="001425AA">
        <w:trPr>
          <w:cantSplit/>
          <w:trHeight w:val="315"/>
        </w:trPr>
        <w:tc>
          <w:tcPr>
            <w:tcW w:w="10568" w:type="dxa"/>
            <w:gridSpan w:val="3"/>
            <w:vMerge/>
            <w:tcBorders>
              <w:top w:val="single" w:sz="8" w:space="0" w:color="000000"/>
              <w:left w:val="single" w:sz="8" w:space="0" w:color="000000"/>
              <w:bottom w:val="single" w:sz="8" w:space="0" w:color="000000"/>
              <w:right w:val="single" w:sz="8" w:space="0" w:color="000000"/>
            </w:tcBorders>
          </w:tcPr>
          <w:p w:rsidR="001425AA" w:rsidRDefault="001425AA">
            <w:pPr>
              <w:widowControl w:val="0"/>
              <w:pBdr>
                <w:top w:val="nil"/>
                <w:left w:val="nil"/>
                <w:bottom w:val="nil"/>
                <w:right w:val="nil"/>
                <w:between w:val="nil"/>
              </w:pBdr>
              <w:spacing w:after="0" w:line="276" w:lineRule="auto"/>
              <w:ind w:left="0" w:hanging="2"/>
              <w:rPr>
                <w:sz w:val="20"/>
                <w:szCs w:val="20"/>
              </w:rPr>
            </w:pPr>
          </w:p>
        </w:tc>
        <w:tc>
          <w:tcPr>
            <w:tcW w:w="4168" w:type="dxa"/>
            <w:tcBorders>
              <w:top w:val="nil"/>
              <w:left w:val="nil"/>
              <w:bottom w:val="nil"/>
              <w:right w:val="nil"/>
            </w:tcBorders>
          </w:tcPr>
          <w:p w:rsidR="001425AA" w:rsidRDefault="001425AA">
            <w:pPr>
              <w:spacing w:after="0" w:line="240" w:lineRule="auto"/>
              <w:ind w:left="0" w:hanging="2"/>
              <w:rPr>
                <w:sz w:val="20"/>
                <w:szCs w:val="20"/>
              </w:rPr>
            </w:pPr>
          </w:p>
        </w:tc>
      </w:tr>
      <w:tr w:rsidR="001425AA">
        <w:trPr>
          <w:cantSplit/>
          <w:trHeight w:val="315"/>
        </w:trPr>
        <w:tc>
          <w:tcPr>
            <w:tcW w:w="10568" w:type="dxa"/>
            <w:gridSpan w:val="3"/>
            <w:vMerge/>
            <w:tcBorders>
              <w:top w:val="single" w:sz="8" w:space="0" w:color="000000"/>
              <w:left w:val="single" w:sz="8" w:space="0" w:color="000000"/>
              <w:bottom w:val="single" w:sz="8" w:space="0" w:color="000000"/>
              <w:right w:val="single" w:sz="8" w:space="0" w:color="000000"/>
            </w:tcBorders>
          </w:tcPr>
          <w:p w:rsidR="001425AA" w:rsidRDefault="001425AA">
            <w:pPr>
              <w:widowControl w:val="0"/>
              <w:pBdr>
                <w:top w:val="nil"/>
                <w:left w:val="nil"/>
                <w:bottom w:val="nil"/>
                <w:right w:val="nil"/>
                <w:between w:val="nil"/>
              </w:pBdr>
              <w:spacing w:after="0" w:line="276" w:lineRule="auto"/>
              <w:ind w:left="0" w:hanging="2"/>
              <w:rPr>
                <w:sz w:val="20"/>
                <w:szCs w:val="20"/>
              </w:rPr>
            </w:pPr>
          </w:p>
        </w:tc>
        <w:tc>
          <w:tcPr>
            <w:tcW w:w="4168" w:type="dxa"/>
            <w:tcBorders>
              <w:top w:val="nil"/>
              <w:left w:val="nil"/>
              <w:bottom w:val="nil"/>
              <w:right w:val="nil"/>
            </w:tcBorders>
          </w:tcPr>
          <w:p w:rsidR="001425AA" w:rsidRDefault="001425AA">
            <w:pPr>
              <w:spacing w:after="0" w:line="240" w:lineRule="auto"/>
              <w:ind w:left="0" w:hanging="2"/>
              <w:rPr>
                <w:sz w:val="20"/>
                <w:szCs w:val="20"/>
              </w:rPr>
            </w:pPr>
          </w:p>
        </w:tc>
      </w:tr>
      <w:tr w:rsidR="001425AA">
        <w:trPr>
          <w:trHeight w:val="330"/>
        </w:trPr>
        <w:tc>
          <w:tcPr>
            <w:tcW w:w="10568" w:type="dxa"/>
            <w:gridSpan w:val="3"/>
            <w:tcBorders>
              <w:top w:val="single" w:sz="8" w:space="0" w:color="000000"/>
              <w:left w:val="single" w:sz="8" w:space="0" w:color="000000"/>
              <w:bottom w:val="single" w:sz="8" w:space="0" w:color="000000"/>
              <w:right w:val="single" w:sz="8" w:space="0" w:color="000000"/>
            </w:tcBorders>
          </w:tcPr>
          <w:p w:rsidR="001425AA" w:rsidRPr="00B713C3" w:rsidRDefault="00E50E52">
            <w:pPr>
              <w:spacing w:after="0" w:line="240" w:lineRule="auto"/>
              <w:ind w:left="0" w:hanging="2"/>
              <w:rPr>
                <w:rFonts w:ascii="Times New Roman" w:hAnsi="Times New Roman" w:cs="Times New Roman"/>
                <w:b/>
                <w:color w:val="000000"/>
                <w:sz w:val="24"/>
                <w:szCs w:val="24"/>
              </w:rPr>
            </w:pPr>
            <w:r w:rsidRPr="00B713C3">
              <w:rPr>
                <w:rFonts w:ascii="Times New Roman" w:hAnsi="Times New Roman" w:cs="Times New Roman"/>
                <w:b/>
                <w:color w:val="000000"/>
                <w:sz w:val="24"/>
                <w:szCs w:val="24"/>
              </w:rPr>
              <w:t>12. İYİLEŞTİRME FIRSATLARININ DEĞERLENDİRİLMESİ</w:t>
            </w:r>
          </w:p>
        </w:tc>
        <w:tc>
          <w:tcPr>
            <w:tcW w:w="4168" w:type="dxa"/>
          </w:tcPr>
          <w:p w:rsidR="001425AA" w:rsidRDefault="001425AA">
            <w:pPr>
              <w:spacing w:after="0" w:line="240" w:lineRule="auto"/>
              <w:ind w:left="0" w:hanging="2"/>
              <w:rPr>
                <w:sz w:val="20"/>
                <w:szCs w:val="20"/>
              </w:rPr>
            </w:pPr>
          </w:p>
        </w:tc>
      </w:tr>
      <w:tr w:rsidR="001425AA">
        <w:trPr>
          <w:cantSplit/>
          <w:trHeight w:val="315"/>
        </w:trPr>
        <w:tc>
          <w:tcPr>
            <w:tcW w:w="10568" w:type="dxa"/>
            <w:gridSpan w:val="3"/>
            <w:vMerge w:val="restart"/>
            <w:tcBorders>
              <w:top w:val="single" w:sz="8" w:space="0" w:color="000000"/>
              <w:left w:val="single" w:sz="8" w:space="0" w:color="000000"/>
              <w:bottom w:val="single" w:sz="8" w:space="0" w:color="000000"/>
              <w:right w:val="single" w:sz="8" w:space="0" w:color="000000"/>
            </w:tcBorders>
          </w:tcPr>
          <w:p w:rsidR="001425AA" w:rsidRDefault="00E50E52">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yıllık İyileştirme Fırsatları tablosu oluşturulmuştur. Bu tablo EYBS tarafından detaylı bir şekilde anlatılmıştır. 2025 yılında yapılması planlanan projeler incelenmiştir.</w:t>
            </w:r>
          </w:p>
          <w:p w:rsidR="001425AA" w:rsidRDefault="001425AA">
            <w:pPr>
              <w:spacing w:after="0" w:line="240" w:lineRule="auto"/>
              <w:ind w:left="0" w:hanging="2"/>
              <w:jc w:val="both"/>
              <w:rPr>
                <w:rFonts w:ascii="Times New Roman" w:eastAsia="Times New Roman" w:hAnsi="Times New Roman" w:cs="Times New Roman"/>
                <w:sz w:val="24"/>
                <w:szCs w:val="24"/>
              </w:rPr>
            </w:pPr>
          </w:p>
          <w:p w:rsidR="001425AA" w:rsidRDefault="00E50E52">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114300" distR="114300">
                  <wp:extent cx="6205220" cy="3268345"/>
                  <wp:effectExtent l="0" t="0" r="0" b="0"/>
                  <wp:docPr id="1032"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9"/>
                          <a:srcRect/>
                          <a:stretch>
                            <a:fillRect/>
                          </a:stretch>
                        </pic:blipFill>
                        <pic:spPr>
                          <a:xfrm>
                            <a:off x="0" y="0"/>
                            <a:ext cx="6205220" cy="3268345"/>
                          </a:xfrm>
                          <a:prstGeom prst="rect">
                            <a:avLst/>
                          </a:prstGeom>
                          <a:ln/>
                        </pic:spPr>
                      </pic:pic>
                    </a:graphicData>
                  </a:graphic>
                </wp:inline>
              </w:drawing>
            </w:r>
          </w:p>
          <w:p w:rsidR="001425AA" w:rsidRDefault="00E50E52">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114300" distR="114300">
                  <wp:extent cx="6206490" cy="3197860"/>
                  <wp:effectExtent l="0" t="0" r="0" b="0"/>
                  <wp:docPr id="103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0"/>
                          <a:srcRect/>
                          <a:stretch>
                            <a:fillRect/>
                          </a:stretch>
                        </pic:blipFill>
                        <pic:spPr>
                          <a:xfrm>
                            <a:off x="0" y="0"/>
                            <a:ext cx="6206490" cy="3197860"/>
                          </a:xfrm>
                          <a:prstGeom prst="rect">
                            <a:avLst/>
                          </a:prstGeom>
                          <a:ln/>
                        </pic:spPr>
                      </pic:pic>
                    </a:graphicData>
                  </a:graphic>
                </wp:inline>
              </w:drawing>
            </w:r>
          </w:p>
          <w:p w:rsidR="001425AA" w:rsidRDefault="001425AA">
            <w:pPr>
              <w:spacing w:after="0" w:line="240" w:lineRule="auto"/>
              <w:ind w:left="0" w:hanging="2"/>
              <w:rPr>
                <w:rFonts w:ascii="Times New Roman" w:eastAsia="Times New Roman" w:hAnsi="Times New Roman" w:cs="Times New Roman"/>
                <w:sz w:val="24"/>
                <w:szCs w:val="24"/>
              </w:rPr>
            </w:pPr>
          </w:p>
          <w:p w:rsidR="001425AA" w:rsidRDefault="001425AA">
            <w:pPr>
              <w:spacing w:after="0" w:line="240" w:lineRule="auto"/>
              <w:ind w:left="0" w:hanging="2"/>
              <w:rPr>
                <w:rFonts w:ascii="Times New Roman" w:eastAsia="Times New Roman" w:hAnsi="Times New Roman" w:cs="Times New Roman"/>
                <w:sz w:val="24"/>
                <w:szCs w:val="24"/>
              </w:rPr>
            </w:pPr>
          </w:p>
        </w:tc>
        <w:tc>
          <w:tcPr>
            <w:tcW w:w="4168" w:type="dxa"/>
          </w:tcPr>
          <w:p w:rsidR="001425AA" w:rsidRDefault="001425AA">
            <w:pPr>
              <w:spacing w:after="0" w:line="240" w:lineRule="auto"/>
              <w:ind w:left="0" w:hanging="2"/>
              <w:rPr>
                <w:sz w:val="20"/>
                <w:szCs w:val="20"/>
              </w:rPr>
            </w:pPr>
          </w:p>
        </w:tc>
      </w:tr>
      <w:tr w:rsidR="001425AA">
        <w:trPr>
          <w:cantSplit/>
          <w:trHeight w:val="315"/>
        </w:trPr>
        <w:tc>
          <w:tcPr>
            <w:tcW w:w="10568" w:type="dxa"/>
            <w:gridSpan w:val="3"/>
            <w:vMerge/>
            <w:tcBorders>
              <w:top w:val="single" w:sz="8" w:space="0" w:color="000000"/>
              <w:left w:val="single" w:sz="8" w:space="0" w:color="000000"/>
              <w:bottom w:val="single" w:sz="8" w:space="0" w:color="000000"/>
              <w:right w:val="single" w:sz="8" w:space="0" w:color="000000"/>
            </w:tcBorders>
          </w:tcPr>
          <w:p w:rsidR="001425AA" w:rsidRDefault="001425AA">
            <w:pPr>
              <w:widowControl w:val="0"/>
              <w:pBdr>
                <w:top w:val="nil"/>
                <w:left w:val="nil"/>
                <w:bottom w:val="nil"/>
                <w:right w:val="nil"/>
                <w:between w:val="nil"/>
              </w:pBdr>
              <w:spacing w:after="0" w:line="276" w:lineRule="auto"/>
              <w:ind w:left="0" w:hanging="2"/>
              <w:rPr>
                <w:sz w:val="20"/>
                <w:szCs w:val="20"/>
              </w:rPr>
            </w:pPr>
          </w:p>
        </w:tc>
        <w:tc>
          <w:tcPr>
            <w:tcW w:w="4168" w:type="dxa"/>
            <w:tcBorders>
              <w:top w:val="nil"/>
              <w:left w:val="nil"/>
              <w:bottom w:val="nil"/>
              <w:right w:val="nil"/>
            </w:tcBorders>
          </w:tcPr>
          <w:p w:rsidR="001425AA" w:rsidRDefault="001425AA">
            <w:pPr>
              <w:spacing w:after="0" w:line="240" w:lineRule="auto"/>
              <w:ind w:left="0" w:hanging="2"/>
              <w:jc w:val="center"/>
              <w:rPr>
                <w:color w:val="000000"/>
                <w:sz w:val="20"/>
                <w:szCs w:val="20"/>
              </w:rPr>
            </w:pPr>
          </w:p>
        </w:tc>
      </w:tr>
      <w:tr w:rsidR="001425AA">
        <w:trPr>
          <w:cantSplit/>
          <w:trHeight w:val="315"/>
        </w:trPr>
        <w:tc>
          <w:tcPr>
            <w:tcW w:w="10568" w:type="dxa"/>
            <w:gridSpan w:val="3"/>
            <w:vMerge/>
            <w:tcBorders>
              <w:top w:val="single" w:sz="8" w:space="0" w:color="000000"/>
              <w:left w:val="single" w:sz="8" w:space="0" w:color="000000"/>
              <w:bottom w:val="single" w:sz="8" w:space="0" w:color="000000"/>
              <w:right w:val="single" w:sz="8" w:space="0" w:color="000000"/>
            </w:tcBorders>
          </w:tcPr>
          <w:p w:rsidR="001425AA" w:rsidRDefault="001425AA">
            <w:pPr>
              <w:widowControl w:val="0"/>
              <w:pBdr>
                <w:top w:val="nil"/>
                <w:left w:val="nil"/>
                <w:bottom w:val="nil"/>
                <w:right w:val="nil"/>
                <w:between w:val="nil"/>
              </w:pBdr>
              <w:spacing w:after="0" w:line="276" w:lineRule="auto"/>
              <w:ind w:left="0" w:hanging="2"/>
              <w:rPr>
                <w:color w:val="000000"/>
                <w:sz w:val="20"/>
                <w:szCs w:val="20"/>
              </w:rPr>
            </w:pPr>
          </w:p>
        </w:tc>
        <w:tc>
          <w:tcPr>
            <w:tcW w:w="4168" w:type="dxa"/>
            <w:tcBorders>
              <w:top w:val="nil"/>
              <w:left w:val="nil"/>
              <w:bottom w:val="nil"/>
              <w:right w:val="nil"/>
            </w:tcBorders>
          </w:tcPr>
          <w:p w:rsidR="001425AA" w:rsidRDefault="001425AA">
            <w:pPr>
              <w:spacing w:after="0" w:line="240" w:lineRule="auto"/>
              <w:ind w:left="0" w:hanging="2"/>
              <w:rPr>
                <w:sz w:val="20"/>
                <w:szCs w:val="20"/>
              </w:rPr>
            </w:pPr>
          </w:p>
        </w:tc>
      </w:tr>
      <w:tr w:rsidR="001425AA">
        <w:trPr>
          <w:cantSplit/>
          <w:trHeight w:val="315"/>
        </w:trPr>
        <w:tc>
          <w:tcPr>
            <w:tcW w:w="10568" w:type="dxa"/>
            <w:gridSpan w:val="3"/>
            <w:vMerge/>
            <w:tcBorders>
              <w:top w:val="single" w:sz="8" w:space="0" w:color="000000"/>
              <w:left w:val="single" w:sz="8" w:space="0" w:color="000000"/>
              <w:bottom w:val="single" w:sz="8" w:space="0" w:color="000000"/>
              <w:right w:val="single" w:sz="8" w:space="0" w:color="000000"/>
            </w:tcBorders>
          </w:tcPr>
          <w:p w:rsidR="001425AA" w:rsidRDefault="001425AA">
            <w:pPr>
              <w:widowControl w:val="0"/>
              <w:pBdr>
                <w:top w:val="nil"/>
                <w:left w:val="nil"/>
                <w:bottom w:val="nil"/>
                <w:right w:val="nil"/>
                <w:between w:val="nil"/>
              </w:pBdr>
              <w:spacing w:after="0" w:line="276" w:lineRule="auto"/>
              <w:ind w:left="0" w:hanging="2"/>
              <w:rPr>
                <w:sz w:val="20"/>
                <w:szCs w:val="20"/>
              </w:rPr>
            </w:pPr>
          </w:p>
        </w:tc>
        <w:tc>
          <w:tcPr>
            <w:tcW w:w="4168" w:type="dxa"/>
            <w:tcBorders>
              <w:top w:val="nil"/>
              <w:left w:val="nil"/>
              <w:bottom w:val="nil"/>
              <w:right w:val="nil"/>
            </w:tcBorders>
          </w:tcPr>
          <w:p w:rsidR="001425AA" w:rsidRDefault="001425AA">
            <w:pPr>
              <w:spacing w:after="0" w:line="240" w:lineRule="auto"/>
              <w:ind w:left="0" w:hanging="2"/>
              <w:rPr>
                <w:sz w:val="20"/>
                <w:szCs w:val="20"/>
              </w:rPr>
            </w:pPr>
          </w:p>
        </w:tc>
      </w:tr>
      <w:tr w:rsidR="001425AA">
        <w:trPr>
          <w:cantSplit/>
          <w:trHeight w:val="315"/>
        </w:trPr>
        <w:tc>
          <w:tcPr>
            <w:tcW w:w="10568" w:type="dxa"/>
            <w:gridSpan w:val="3"/>
            <w:vMerge/>
            <w:tcBorders>
              <w:top w:val="single" w:sz="8" w:space="0" w:color="000000"/>
              <w:left w:val="single" w:sz="8" w:space="0" w:color="000000"/>
              <w:bottom w:val="single" w:sz="8" w:space="0" w:color="000000"/>
              <w:right w:val="single" w:sz="8" w:space="0" w:color="000000"/>
            </w:tcBorders>
          </w:tcPr>
          <w:p w:rsidR="001425AA" w:rsidRDefault="001425AA">
            <w:pPr>
              <w:widowControl w:val="0"/>
              <w:pBdr>
                <w:top w:val="nil"/>
                <w:left w:val="nil"/>
                <w:bottom w:val="nil"/>
                <w:right w:val="nil"/>
                <w:between w:val="nil"/>
              </w:pBdr>
              <w:spacing w:after="0" w:line="276" w:lineRule="auto"/>
              <w:ind w:left="0" w:hanging="2"/>
              <w:rPr>
                <w:sz w:val="20"/>
                <w:szCs w:val="20"/>
              </w:rPr>
            </w:pPr>
          </w:p>
        </w:tc>
        <w:tc>
          <w:tcPr>
            <w:tcW w:w="4168" w:type="dxa"/>
            <w:tcBorders>
              <w:top w:val="nil"/>
              <w:left w:val="nil"/>
              <w:bottom w:val="nil"/>
              <w:right w:val="nil"/>
            </w:tcBorders>
          </w:tcPr>
          <w:p w:rsidR="001425AA" w:rsidRDefault="001425AA">
            <w:pPr>
              <w:spacing w:after="0" w:line="240" w:lineRule="auto"/>
              <w:ind w:left="0" w:hanging="2"/>
              <w:rPr>
                <w:sz w:val="20"/>
                <w:szCs w:val="20"/>
              </w:rPr>
            </w:pPr>
          </w:p>
        </w:tc>
      </w:tr>
      <w:tr w:rsidR="001425AA">
        <w:trPr>
          <w:cantSplit/>
          <w:trHeight w:val="920"/>
        </w:trPr>
        <w:tc>
          <w:tcPr>
            <w:tcW w:w="10568" w:type="dxa"/>
            <w:gridSpan w:val="3"/>
            <w:vMerge/>
            <w:tcBorders>
              <w:top w:val="single" w:sz="8" w:space="0" w:color="000000"/>
              <w:left w:val="single" w:sz="8" w:space="0" w:color="000000"/>
              <w:bottom w:val="single" w:sz="8" w:space="0" w:color="000000"/>
              <w:right w:val="single" w:sz="8" w:space="0" w:color="000000"/>
            </w:tcBorders>
          </w:tcPr>
          <w:p w:rsidR="001425AA" w:rsidRDefault="001425AA">
            <w:pPr>
              <w:widowControl w:val="0"/>
              <w:pBdr>
                <w:top w:val="nil"/>
                <w:left w:val="nil"/>
                <w:bottom w:val="nil"/>
                <w:right w:val="nil"/>
                <w:between w:val="nil"/>
              </w:pBdr>
              <w:spacing w:after="0" w:line="276" w:lineRule="auto"/>
              <w:ind w:left="0" w:hanging="2"/>
              <w:rPr>
                <w:sz w:val="20"/>
                <w:szCs w:val="20"/>
              </w:rPr>
            </w:pPr>
          </w:p>
        </w:tc>
        <w:tc>
          <w:tcPr>
            <w:tcW w:w="4168" w:type="dxa"/>
            <w:tcBorders>
              <w:top w:val="nil"/>
              <w:left w:val="nil"/>
              <w:bottom w:val="nil"/>
              <w:right w:val="nil"/>
            </w:tcBorders>
          </w:tcPr>
          <w:p w:rsidR="001425AA" w:rsidRDefault="001425AA">
            <w:pPr>
              <w:spacing w:after="0" w:line="240" w:lineRule="auto"/>
              <w:ind w:left="0" w:hanging="2"/>
              <w:rPr>
                <w:sz w:val="20"/>
                <w:szCs w:val="20"/>
              </w:rPr>
            </w:pPr>
          </w:p>
        </w:tc>
      </w:tr>
      <w:tr w:rsidR="001425AA">
        <w:trPr>
          <w:trHeight w:val="330"/>
        </w:trPr>
        <w:tc>
          <w:tcPr>
            <w:tcW w:w="10568" w:type="dxa"/>
            <w:gridSpan w:val="3"/>
            <w:tcBorders>
              <w:top w:val="single" w:sz="8" w:space="0" w:color="000000"/>
              <w:left w:val="single" w:sz="8" w:space="0" w:color="000000"/>
              <w:bottom w:val="single" w:sz="8" w:space="0" w:color="000000"/>
              <w:right w:val="single" w:sz="8" w:space="0" w:color="000000"/>
            </w:tcBorders>
          </w:tcPr>
          <w:p w:rsidR="001425AA" w:rsidRPr="00B713C3" w:rsidRDefault="00E50E52">
            <w:pPr>
              <w:spacing w:after="0" w:line="240" w:lineRule="auto"/>
              <w:ind w:left="0" w:hanging="2"/>
              <w:rPr>
                <w:rFonts w:ascii="Times New Roman" w:hAnsi="Times New Roman" w:cs="Times New Roman"/>
                <w:b/>
                <w:color w:val="000000"/>
                <w:sz w:val="24"/>
                <w:szCs w:val="24"/>
              </w:rPr>
            </w:pPr>
            <w:r w:rsidRPr="00B713C3">
              <w:rPr>
                <w:rFonts w:ascii="Times New Roman" w:hAnsi="Times New Roman" w:cs="Times New Roman"/>
                <w:b/>
                <w:color w:val="000000"/>
                <w:sz w:val="24"/>
                <w:szCs w:val="24"/>
              </w:rPr>
              <w:t>13. ENERJİ TÜKETİMLERİNİN ANALİZİ (REGRESYON, CUSUM ANALİZLERİ)</w:t>
            </w:r>
          </w:p>
        </w:tc>
        <w:tc>
          <w:tcPr>
            <w:tcW w:w="4168" w:type="dxa"/>
          </w:tcPr>
          <w:p w:rsidR="001425AA" w:rsidRDefault="001425AA">
            <w:pPr>
              <w:spacing w:after="0" w:line="240" w:lineRule="auto"/>
              <w:ind w:left="0" w:hanging="2"/>
              <w:rPr>
                <w:sz w:val="20"/>
                <w:szCs w:val="20"/>
              </w:rPr>
            </w:pPr>
          </w:p>
        </w:tc>
      </w:tr>
      <w:tr w:rsidR="001425AA">
        <w:trPr>
          <w:trHeight w:val="330"/>
        </w:trPr>
        <w:tc>
          <w:tcPr>
            <w:tcW w:w="10568" w:type="dxa"/>
            <w:gridSpan w:val="3"/>
            <w:tcBorders>
              <w:top w:val="single" w:sz="8" w:space="0" w:color="000000"/>
              <w:left w:val="single" w:sz="8" w:space="0" w:color="000000"/>
              <w:bottom w:val="single" w:sz="8" w:space="0" w:color="000000"/>
              <w:right w:val="single" w:sz="8" w:space="0" w:color="000000"/>
            </w:tcBorders>
          </w:tcPr>
          <w:p w:rsidR="001425AA" w:rsidRDefault="00E50E52">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ÖEK ölçümleri yapılmadığı için genel tüketimler (elektrik, </w:t>
            </w:r>
            <w:proofErr w:type="spellStart"/>
            <w:r>
              <w:rPr>
                <w:rFonts w:ascii="Times New Roman" w:eastAsia="Times New Roman" w:hAnsi="Times New Roman" w:cs="Times New Roman"/>
                <w:sz w:val="24"/>
                <w:szCs w:val="24"/>
              </w:rPr>
              <w:t>fuel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oil</w:t>
            </w:r>
            <w:proofErr w:type="spellEnd"/>
            <w:r>
              <w:rPr>
                <w:rFonts w:ascii="Times New Roman" w:eastAsia="Times New Roman" w:hAnsi="Times New Roman" w:cs="Times New Roman"/>
                <w:sz w:val="24"/>
                <w:szCs w:val="24"/>
              </w:rPr>
              <w:t xml:space="preserve">) üzerinden analiz yapılmıştır. ELEKTRİK için yapılan tekli ve çoklu regresyonda R2 veya AYARLI R2 değerleri 0,80 üzerinde çıkmıştır. AYARLI R2 değeri (0,86267) kabul edilerek analiz yapılmış ve 2025 enerji tüketimleri öngörülmüştür. Bu durumda başka </w:t>
            </w:r>
            <w:r>
              <w:rPr>
                <w:rFonts w:ascii="Times New Roman" w:eastAsia="Times New Roman" w:hAnsi="Times New Roman" w:cs="Times New Roman"/>
                <w:sz w:val="24"/>
                <w:szCs w:val="24"/>
              </w:rPr>
              <w:lastRenderedPageBreak/>
              <w:t xml:space="preserve">bir değişken daha aramaya gerek kalmamıştır. FUEL OİL için yapılan tekli ve çoklu regresyonda R2 veya AYARLI R2 değerleri 0,80 altında kalmıştır. En yakın HDD tekli regresyon analizinde R2 değeri (0,6967) kabul edilerek analiz yapılmış ve 2025 enerji tüketimleri öngörülmüştür. Bu durumda başka bir değişken daha aranmalıdır (Doluluk verileri izlenmediğinden kullanılamamış olup diğer değişken çalışan ve öğrenci doluluk oranı olması muhtemeldir). Ayrıca </w:t>
            </w:r>
            <w:proofErr w:type="spellStart"/>
            <w:r>
              <w:rPr>
                <w:rFonts w:ascii="Times New Roman" w:eastAsia="Times New Roman" w:hAnsi="Times New Roman" w:cs="Times New Roman"/>
                <w:sz w:val="24"/>
                <w:szCs w:val="24"/>
              </w:rPr>
              <w:t>fuel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oil</w:t>
            </w:r>
            <w:proofErr w:type="spellEnd"/>
            <w:r>
              <w:rPr>
                <w:rFonts w:ascii="Times New Roman" w:eastAsia="Times New Roman" w:hAnsi="Times New Roman" w:cs="Times New Roman"/>
                <w:sz w:val="24"/>
                <w:szCs w:val="24"/>
              </w:rPr>
              <w:t xml:space="preserve"> tüketimlerinin gerçek tüketimleri yansıtmaması söz konusu olup bu durumu ortadan kaldıracak şekilde gerçek tüketim değeri ölçülmelidir.</w:t>
            </w:r>
          </w:p>
          <w:p w:rsidR="001425AA" w:rsidRDefault="001425AA">
            <w:pPr>
              <w:spacing w:after="0" w:line="240" w:lineRule="auto"/>
              <w:ind w:left="0" w:hanging="2"/>
              <w:jc w:val="both"/>
              <w:rPr>
                <w:rFonts w:ascii="Times New Roman" w:eastAsia="Times New Roman" w:hAnsi="Times New Roman" w:cs="Times New Roman"/>
                <w:sz w:val="24"/>
                <w:szCs w:val="24"/>
              </w:rPr>
            </w:pPr>
          </w:p>
          <w:p w:rsidR="001425AA" w:rsidRDefault="001425AA">
            <w:pPr>
              <w:spacing w:after="0" w:line="240" w:lineRule="auto"/>
              <w:ind w:left="0" w:hanging="2"/>
              <w:jc w:val="both"/>
              <w:rPr>
                <w:rFonts w:ascii="Times New Roman" w:eastAsia="Times New Roman" w:hAnsi="Times New Roman" w:cs="Times New Roman"/>
                <w:sz w:val="24"/>
                <w:szCs w:val="24"/>
              </w:rPr>
            </w:pPr>
          </w:p>
          <w:p w:rsidR="001425AA" w:rsidRDefault="00E50E52">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114300" distR="114300">
                  <wp:extent cx="3420745" cy="1940560"/>
                  <wp:effectExtent l="0" t="0" r="0" b="0"/>
                  <wp:docPr id="103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a:srcRect/>
                          <a:stretch>
                            <a:fillRect/>
                          </a:stretch>
                        </pic:blipFill>
                        <pic:spPr>
                          <a:xfrm>
                            <a:off x="0" y="0"/>
                            <a:ext cx="3420745" cy="1940560"/>
                          </a:xfrm>
                          <a:prstGeom prst="rect">
                            <a:avLst/>
                          </a:prstGeom>
                          <a:ln/>
                        </pic:spPr>
                      </pic:pic>
                    </a:graphicData>
                  </a:graphic>
                </wp:inline>
              </w:drawing>
            </w:r>
          </w:p>
          <w:p w:rsidR="001425AA" w:rsidRDefault="001425AA">
            <w:pPr>
              <w:spacing w:after="0" w:line="240" w:lineRule="auto"/>
              <w:ind w:left="0" w:hanging="2"/>
              <w:jc w:val="both"/>
              <w:rPr>
                <w:rFonts w:ascii="Times New Roman" w:eastAsia="Times New Roman" w:hAnsi="Times New Roman" w:cs="Times New Roman"/>
                <w:sz w:val="24"/>
                <w:szCs w:val="24"/>
              </w:rPr>
            </w:pPr>
          </w:p>
          <w:p w:rsidR="001425AA" w:rsidRDefault="000D3774">
            <w:pPr>
              <w:spacing w:after="0" w:line="240" w:lineRule="auto"/>
              <w:ind w:left="0" w:hanging="2"/>
              <w:jc w:val="both"/>
              <w:rPr>
                <w:rFonts w:ascii="Times New Roman" w:eastAsia="Times New Roman" w:hAnsi="Times New Roman" w:cs="Times New Roman"/>
                <w:sz w:val="24"/>
                <w:szCs w:val="24"/>
              </w:rPr>
            </w:pPr>
            <w:bookmarkStart w:id="0" w:name="_heading=h.gpev6io8sjzc" w:colFirst="0" w:colLast="0"/>
            <w:bookmarkEnd w:id="0"/>
            <w:r>
              <w:pict>
                <v:shape id="_x0000_s0" o:spid="_x0000_i1025" type="#_x0000_t75" style="width:487.85pt;height:254pt;visibility:visible">
                  <v:imagedata r:id="rId12" o:title=""/>
                  <v:path o:extrusionok="t"/>
                </v:shape>
              </w:pict>
            </w:r>
          </w:p>
        </w:tc>
        <w:tc>
          <w:tcPr>
            <w:tcW w:w="4168" w:type="dxa"/>
          </w:tcPr>
          <w:p w:rsidR="001425AA" w:rsidRDefault="001425AA">
            <w:pPr>
              <w:spacing w:after="0" w:line="240" w:lineRule="auto"/>
              <w:ind w:left="0" w:hanging="2"/>
              <w:rPr>
                <w:sz w:val="20"/>
                <w:szCs w:val="20"/>
              </w:rPr>
            </w:pPr>
          </w:p>
        </w:tc>
      </w:tr>
      <w:tr w:rsidR="001425AA">
        <w:trPr>
          <w:trHeight w:val="330"/>
        </w:trPr>
        <w:tc>
          <w:tcPr>
            <w:tcW w:w="10568" w:type="dxa"/>
            <w:gridSpan w:val="3"/>
            <w:tcBorders>
              <w:top w:val="single" w:sz="8" w:space="0" w:color="000000"/>
              <w:left w:val="single" w:sz="8" w:space="0" w:color="000000"/>
              <w:bottom w:val="single" w:sz="8" w:space="0" w:color="000000"/>
              <w:right w:val="single" w:sz="8" w:space="0" w:color="000000"/>
            </w:tcBorders>
          </w:tcPr>
          <w:p w:rsidR="001425AA" w:rsidRPr="00B713C3" w:rsidRDefault="00E50E52">
            <w:pPr>
              <w:spacing w:after="0" w:line="240" w:lineRule="auto"/>
              <w:ind w:left="0" w:hanging="2"/>
              <w:rPr>
                <w:rFonts w:ascii="Times New Roman" w:hAnsi="Times New Roman" w:cs="Times New Roman"/>
                <w:b/>
                <w:color w:val="000000"/>
                <w:sz w:val="24"/>
                <w:szCs w:val="24"/>
              </w:rPr>
            </w:pPr>
            <w:r w:rsidRPr="00B713C3">
              <w:rPr>
                <w:rFonts w:ascii="Times New Roman" w:hAnsi="Times New Roman" w:cs="Times New Roman"/>
                <w:b/>
                <w:color w:val="000000"/>
                <w:sz w:val="24"/>
                <w:szCs w:val="24"/>
              </w:rPr>
              <w:t>14. ENERJİ YÖNETİM SİSTEMİNİN GÖZDEN GEÇİRİLMESİ</w:t>
            </w:r>
          </w:p>
        </w:tc>
        <w:tc>
          <w:tcPr>
            <w:tcW w:w="4168" w:type="dxa"/>
          </w:tcPr>
          <w:p w:rsidR="001425AA" w:rsidRDefault="001425AA">
            <w:pPr>
              <w:spacing w:after="0" w:line="240" w:lineRule="auto"/>
              <w:ind w:left="0" w:hanging="2"/>
              <w:rPr>
                <w:sz w:val="20"/>
                <w:szCs w:val="20"/>
              </w:rPr>
            </w:pPr>
          </w:p>
        </w:tc>
      </w:tr>
      <w:tr w:rsidR="0010792D">
        <w:trPr>
          <w:gridAfter w:val="1"/>
          <w:wAfter w:w="4168" w:type="dxa"/>
          <w:cantSplit/>
          <w:trHeight w:val="402"/>
        </w:trPr>
        <w:tc>
          <w:tcPr>
            <w:tcW w:w="10568" w:type="dxa"/>
            <w:gridSpan w:val="3"/>
            <w:vMerge w:val="restart"/>
            <w:tcBorders>
              <w:top w:val="single" w:sz="8" w:space="0" w:color="000000"/>
              <w:left w:val="single" w:sz="8" w:space="0" w:color="000000"/>
              <w:bottom w:val="single" w:sz="8" w:space="0" w:color="000000"/>
              <w:right w:val="single" w:sz="8" w:space="0" w:color="000000"/>
            </w:tcBorders>
          </w:tcPr>
          <w:p w:rsidR="0010792D" w:rsidRDefault="0010792D">
            <w:pPr>
              <w:spacing w:after="0" w:line="276"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İYTE </w:t>
            </w:r>
            <w:proofErr w:type="spellStart"/>
            <w:r>
              <w:rPr>
                <w:rFonts w:ascii="Times New Roman" w:eastAsia="Times New Roman" w:hAnsi="Times New Roman" w:cs="Times New Roman"/>
                <w:sz w:val="24"/>
                <w:szCs w:val="24"/>
              </w:rPr>
              <w:t>EnYS</w:t>
            </w:r>
            <w:proofErr w:type="spellEnd"/>
            <w:r>
              <w:rPr>
                <w:rFonts w:ascii="Times New Roman" w:eastAsia="Times New Roman" w:hAnsi="Times New Roman" w:cs="Times New Roman"/>
                <w:sz w:val="24"/>
                <w:szCs w:val="24"/>
              </w:rPr>
              <w:t xml:space="preserve"> 2023 yılının Kasım ayında kurulum çalışmalarına başlanmıştır. 2024 Nisan ayına kadar Enerji Yönetim Sistemine ait (zorunlu ve zorunlu olmayanlar dâhil) tüm doküman ve kayıtlar oluşturularak </w:t>
            </w:r>
            <w:r>
              <w:rPr>
                <w:rFonts w:ascii="Times New Roman" w:eastAsia="Times New Roman" w:hAnsi="Times New Roman" w:cs="Times New Roman"/>
                <w:sz w:val="24"/>
                <w:szCs w:val="24"/>
              </w:rPr>
              <w:lastRenderedPageBreak/>
              <w:t xml:space="preserve">tanımlanmıştır. 2024 Nisan ayında dış tetkik gerçekleştirilmiş ve ISO 50001:2018 sertifikası alınmıştır.  Enerji Yönetim sistemi, 4 ayda bir enerji gözden geçirme toplantıları ve yılda bir yapılacak YGG toplantıları ile gözden geçirilmektedir. Ayrıca EYBS tarafından aylık hazırlanan raporlarla referans hattına göre güncel enerji performansı takip edilmektedir. Mevcut kalite sistemine ait </w:t>
            </w:r>
            <w:proofErr w:type="gramStart"/>
            <w:r>
              <w:rPr>
                <w:rFonts w:ascii="Times New Roman" w:eastAsia="Times New Roman" w:hAnsi="Times New Roman" w:cs="Times New Roman"/>
                <w:sz w:val="24"/>
                <w:szCs w:val="24"/>
              </w:rPr>
              <w:t>prosedür</w:t>
            </w:r>
            <w:proofErr w:type="gramEnd"/>
            <w:r>
              <w:rPr>
                <w:rFonts w:ascii="Times New Roman" w:eastAsia="Times New Roman" w:hAnsi="Times New Roman" w:cs="Times New Roman"/>
                <w:sz w:val="24"/>
                <w:szCs w:val="24"/>
              </w:rPr>
              <w:t xml:space="preserve">, talimat ve formlara ISO 50001’e dair girdiler yapılmıştır. </w:t>
            </w:r>
            <w:proofErr w:type="spellStart"/>
            <w:r>
              <w:rPr>
                <w:rFonts w:ascii="Times New Roman" w:eastAsia="Times New Roman" w:hAnsi="Times New Roman" w:cs="Times New Roman"/>
                <w:sz w:val="24"/>
                <w:szCs w:val="24"/>
              </w:rPr>
              <w:t>EnYS</w:t>
            </w:r>
            <w:proofErr w:type="spellEnd"/>
            <w:r>
              <w:rPr>
                <w:rFonts w:ascii="Times New Roman" w:eastAsia="Times New Roman" w:hAnsi="Times New Roman" w:cs="Times New Roman"/>
                <w:sz w:val="24"/>
                <w:szCs w:val="24"/>
              </w:rPr>
              <w:t xml:space="preserve"> bünyesinde formlar oluşturulmuş, bu formlar sayesinde sistemin işleyişi ve kontrolü sağlanmaktadır. Yapılan analizlerle bir sonraki yıla ait enerji verilerine ulaşılması hedeflenmektedir. Amaç, hedefler ve bunları gerçekleştirmek için oluşturulan eylem planları ile enerji verimliliği amaçlanmaktadır. 3 yıllık Fırsatlar Listesi oluşturulmuştur. Risk ve fırsatlar izleme tablosu ile olası riskler değerlendirilip minimize edilmesi sağlanmaktadır. Oluşturulan analiz (boşluk, PESTEL, paydaş, SWOT, vb.) yaklaşımları ile enerji verimliliğine yönelik mevcut durum tespit edilip, Kurumun kaynakları doğrultusunda en uygun enerji strateji, amaç ve hedefleri belirlenmektedir. </w:t>
            </w:r>
          </w:p>
          <w:tbl>
            <w:tblPr>
              <w:tblStyle w:val="a0"/>
              <w:tblW w:w="10348"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97"/>
              <w:gridCol w:w="2057"/>
              <w:gridCol w:w="2394"/>
            </w:tblGrid>
            <w:tr w:rsidR="0010792D">
              <w:trPr>
                <w:cantSplit/>
                <w:trHeight w:val="437"/>
              </w:trPr>
              <w:tc>
                <w:tcPr>
                  <w:tcW w:w="5897" w:type="dxa"/>
                  <w:vAlign w:val="center"/>
                </w:tcPr>
                <w:p w:rsidR="0010792D" w:rsidRDefault="0010792D">
                  <w:pPr>
                    <w:spacing w:after="0"/>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TOPLANTIDA ALINAN KARARLAR</w:t>
                  </w:r>
                </w:p>
              </w:tc>
              <w:tc>
                <w:tcPr>
                  <w:tcW w:w="2057" w:type="dxa"/>
                  <w:vAlign w:val="center"/>
                </w:tcPr>
                <w:p w:rsidR="0010792D" w:rsidRDefault="0010792D">
                  <w:pPr>
                    <w:spacing w:after="0"/>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KARARI UYGULAYACAK KİŞİ</w:t>
                  </w:r>
                </w:p>
              </w:tc>
              <w:tc>
                <w:tcPr>
                  <w:tcW w:w="2394" w:type="dxa"/>
                  <w:vAlign w:val="center"/>
                </w:tcPr>
                <w:p w:rsidR="0010792D" w:rsidRDefault="0010792D">
                  <w:pPr>
                    <w:spacing w:after="0"/>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UYGULAMA ZAMANI</w:t>
                  </w:r>
                </w:p>
              </w:tc>
            </w:tr>
            <w:tr w:rsidR="0010792D">
              <w:trPr>
                <w:cantSplit/>
                <w:trHeight w:val="645"/>
              </w:trPr>
              <w:tc>
                <w:tcPr>
                  <w:tcW w:w="5897" w:type="dxa"/>
                  <w:vAlign w:val="center"/>
                </w:tcPr>
                <w:p w:rsidR="0010792D" w:rsidRDefault="0010792D" w:rsidP="00C2796B">
                  <w:pPr>
                    <w:spacing w:after="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2026 yılı Mart ayı son haftasında Enerji Y</w:t>
                  </w:r>
                  <w:r w:rsidR="00C2796B">
                    <w:rPr>
                      <w:rFonts w:ascii="Times New Roman" w:eastAsia="Times New Roman" w:hAnsi="Times New Roman" w:cs="Times New Roman"/>
                      <w:sz w:val="24"/>
                      <w:szCs w:val="24"/>
                    </w:rPr>
                    <w:t>G</w:t>
                  </w:r>
                  <w:r>
                    <w:rPr>
                      <w:rFonts w:ascii="Times New Roman" w:eastAsia="Times New Roman" w:hAnsi="Times New Roman" w:cs="Times New Roman"/>
                      <w:sz w:val="24"/>
                      <w:szCs w:val="24"/>
                    </w:rPr>
                    <w:t>G toplantısı yapılacak. Bu toplantıda SWOT analizi tekrar gözden geçirilerek hedefler belirlenecek ve amaç, hedef, eylem planı tablomuzdaki hedeflerin durumu incelenerek yeni koyulan hedefler kesinleştirilecek (Bu çalışmanın 2025 yılı Aralık ayı sonuna kadar tamamlanması ve 2026 yılı YGG öncesinde hazır olması gerekir).</w:t>
                  </w:r>
                </w:p>
              </w:tc>
              <w:tc>
                <w:tcPr>
                  <w:tcW w:w="2057" w:type="dxa"/>
                  <w:vAlign w:val="center"/>
                </w:tcPr>
                <w:p w:rsidR="0010792D" w:rsidRDefault="0010792D">
                  <w:pPr>
                    <w:spacing w:after="0"/>
                    <w:ind w:left="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Enerji Yönetim Birimi</w:t>
                  </w:r>
                </w:p>
              </w:tc>
              <w:tc>
                <w:tcPr>
                  <w:tcW w:w="2394" w:type="dxa"/>
                  <w:vAlign w:val="center"/>
                </w:tcPr>
                <w:p w:rsidR="0010792D" w:rsidRDefault="0010792D">
                  <w:pPr>
                    <w:spacing w:after="0"/>
                    <w:ind w:left="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2026 Mart</w:t>
                  </w:r>
                </w:p>
              </w:tc>
            </w:tr>
            <w:tr w:rsidR="0010792D">
              <w:trPr>
                <w:cantSplit/>
                <w:trHeight w:val="645"/>
              </w:trPr>
              <w:tc>
                <w:tcPr>
                  <w:tcW w:w="5897" w:type="dxa"/>
                  <w:vAlign w:val="center"/>
                </w:tcPr>
                <w:p w:rsidR="0010792D" w:rsidRDefault="0010792D">
                  <w:pPr>
                    <w:spacing w:after="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Enerji Yönetim Biriminde herhangi bir değişiklik yapılmadan 2024 yılında aynı ekip ile devam edilecek</w:t>
                  </w:r>
                </w:p>
              </w:tc>
              <w:tc>
                <w:tcPr>
                  <w:tcW w:w="2057" w:type="dxa"/>
                  <w:vAlign w:val="center"/>
                </w:tcPr>
                <w:p w:rsidR="0010792D" w:rsidRDefault="0010792D">
                  <w:pPr>
                    <w:spacing w:after="0"/>
                    <w:ind w:left="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Enerji Yönetim Birimi</w:t>
                  </w:r>
                </w:p>
              </w:tc>
              <w:tc>
                <w:tcPr>
                  <w:tcW w:w="2394" w:type="dxa"/>
                  <w:vAlign w:val="center"/>
                </w:tcPr>
                <w:p w:rsidR="0010792D" w:rsidRDefault="0010792D">
                  <w:pPr>
                    <w:spacing w:after="0"/>
                    <w:ind w:left="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2025 yılı içerisinde</w:t>
                  </w:r>
                </w:p>
              </w:tc>
            </w:tr>
            <w:tr w:rsidR="0010792D">
              <w:trPr>
                <w:cantSplit/>
                <w:trHeight w:val="667"/>
              </w:trPr>
              <w:tc>
                <w:tcPr>
                  <w:tcW w:w="5897" w:type="dxa"/>
                </w:tcPr>
                <w:p w:rsidR="0010792D" w:rsidRDefault="0010792D">
                  <w:pPr>
                    <w:spacing w:after="0"/>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Enerji ölçüm noktalarının artırılması ve ÖEK analizlerinin etkinliği ve verimliliği için yeni sayaçlar/analizör/otomasyon araştırılacak </w:t>
                  </w:r>
                </w:p>
              </w:tc>
              <w:tc>
                <w:tcPr>
                  <w:tcW w:w="2057" w:type="dxa"/>
                  <w:vAlign w:val="center"/>
                </w:tcPr>
                <w:p w:rsidR="0010792D" w:rsidRDefault="0010792D">
                  <w:pPr>
                    <w:spacing w:after="0"/>
                    <w:ind w:left="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EYBS, YİTDB</w:t>
                  </w:r>
                </w:p>
              </w:tc>
              <w:tc>
                <w:tcPr>
                  <w:tcW w:w="2394" w:type="dxa"/>
                  <w:vAlign w:val="center"/>
                </w:tcPr>
                <w:p w:rsidR="0010792D" w:rsidRDefault="0010792D">
                  <w:pPr>
                    <w:spacing w:after="0"/>
                    <w:ind w:left="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2025 yılı içerisinde</w:t>
                  </w:r>
                </w:p>
              </w:tc>
            </w:tr>
            <w:tr w:rsidR="0010792D">
              <w:trPr>
                <w:cantSplit/>
                <w:trHeight w:val="645"/>
              </w:trPr>
              <w:tc>
                <w:tcPr>
                  <w:tcW w:w="5897" w:type="dxa"/>
                </w:tcPr>
                <w:p w:rsidR="0010792D" w:rsidRDefault="0010792D">
                  <w:pPr>
                    <w:spacing w:after="0"/>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Enerji ve Tabii Kaynaklar Bakanlığına zorunlu enerji bildirimleri yapılacak</w:t>
                  </w:r>
                </w:p>
              </w:tc>
              <w:tc>
                <w:tcPr>
                  <w:tcW w:w="2057" w:type="dxa"/>
                  <w:vAlign w:val="center"/>
                </w:tcPr>
                <w:p w:rsidR="0010792D" w:rsidRDefault="0010792D">
                  <w:pPr>
                    <w:spacing w:after="0"/>
                    <w:ind w:left="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Enerji Yöneticisi</w:t>
                  </w:r>
                </w:p>
              </w:tc>
              <w:tc>
                <w:tcPr>
                  <w:tcW w:w="2394" w:type="dxa"/>
                  <w:vAlign w:val="center"/>
                </w:tcPr>
                <w:p w:rsidR="0010792D" w:rsidRDefault="0010792D">
                  <w:pPr>
                    <w:spacing w:after="0"/>
                    <w:ind w:left="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2025 yılı Mart sonu</w:t>
                  </w:r>
                </w:p>
              </w:tc>
            </w:tr>
            <w:tr w:rsidR="0010792D">
              <w:trPr>
                <w:cantSplit/>
                <w:trHeight w:val="645"/>
              </w:trPr>
              <w:tc>
                <w:tcPr>
                  <w:tcW w:w="5897" w:type="dxa"/>
                  <w:vAlign w:val="center"/>
                </w:tcPr>
                <w:p w:rsidR="0010792D" w:rsidRDefault="0010792D">
                  <w:pPr>
                    <w:spacing w:after="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Kuruluş geneli enerji verimliliğine yönelik öneri miktarı hedefine ulaşmak için gerekli çalışmalar yapılacaktır.</w:t>
                  </w:r>
                </w:p>
              </w:tc>
              <w:tc>
                <w:tcPr>
                  <w:tcW w:w="2057" w:type="dxa"/>
                  <w:vAlign w:val="center"/>
                </w:tcPr>
                <w:p w:rsidR="0010792D" w:rsidRDefault="0010792D">
                  <w:pPr>
                    <w:spacing w:after="0"/>
                    <w:ind w:left="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PDB, Eğitim </w:t>
                  </w:r>
                </w:p>
              </w:tc>
              <w:tc>
                <w:tcPr>
                  <w:tcW w:w="2394" w:type="dxa"/>
                  <w:vAlign w:val="center"/>
                </w:tcPr>
                <w:p w:rsidR="0010792D" w:rsidRDefault="0010792D">
                  <w:pPr>
                    <w:spacing w:after="0"/>
                    <w:ind w:left="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2025 yılı içerisinde</w:t>
                  </w:r>
                </w:p>
              </w:tc>
            </w:tr>
            <w:tr w:rsidR="0010792D">
              <w:trPr>
                <w:cantSplit/>
                <w:trHeight w:val="765"/>
              </w:trPr>
              <w:tc>
                <w:tcPr>
                  <w:tcW w:w="5897" w:type="dxa"/>
                  <w:vAlign w:val="center"/>
                </w:tcPr>
                <w:p w:rsidR="0010792D" w:rsidRDefault="0010792D">
                  <w:pPr>
                    <w:spacing w:after="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Çalışanların enerji yönetim sistemine katılımını ve farkındalığını artırmak için 2025 yılında da eğitimlere devam edilecek</w:t>
                  </w:r>
                </w:p>
              </w:tc>
              <w:tc>
                <w:tcPr>
                  <w:tcW w:w="2057" w:type="dxa"/>
                  <w:vAlign w:val="center"/>
                </w:tcPr>
                <w:p w:rsidR="0010792D" w:rsidRDefault="0010792D">
                  <w:pPr>
                    <w:spacing w:after="0"/>
                    <w:ind w:left="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EYBS, PDB</w:t>
                  </w:r>
                </w:p>
              </w:tc>
              <w:tc>
                <w:tcPr>
                  <w:tcW w:w="2394" w:type="dxa"/>
                  <w:vAlign w:val="center"/>
                </w:tcPr>
                <w:p w:rsidR="0010792D" w:rsidRDefault="0010792D">
                  <w:pPr>
                    <w:spacing w:after="0"/>
                    <w:ind w:left="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2025 yılı içerisinde</w:t>
                  </w:r>
                </w:p>
              </w:tc>
            </w:tr>
            <w:tr w:rsidR="0010792D">
              <w:trPr>
                <w:cantSplit/>
                <w:trHeight w:val="827"/>
              </w:trPr>
              <w:tc>
                <w:tcPr>
                  <w:tcW w:w="5897" w:type="dxa"/>
                  <w:vAlign w:val="center"/>
                </w:tcPr>
                <w:p w:rsidR="0010792D" w:rsidRDefault="0010792D">
                  <w:pPr>
                    <w:spacing w:after="0"/>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Güneş panelleri TEDAŞ kabulü ile devreye alınıp, </w:t>
                  </w:r>
                  <w:proofErr w:type="spellStart"/>
                  <w:r>
                    <w:rPr>
                      <w:rFonts w:ascii="Times New Roman" w:eastAsia="Times New Roman" w:hAnsi="Times New Roman" w:cs="Times New Roman"/>
                      <w:sz w:val="24"/>
                      <w:szCs w:val="24"/>
                    </w:rPr>
                    <w:t>EnYS’ye</w:t>
                  </w:r>
                  <w:proofErr w:type="spellEnd"/>
                  <w:r>
                    <w:rPr>
                      <w:rFonts w:ascii="Times New Roman" w:eastAsia="Times New Roman" w:hAnsi="Times New Roman" w:cs="Times New Roman"/>
                      <w:sz w:val="24"/>
                      <w:szCs w:val="24"/>
                    </w:rPr>
                    <w:t xml:space="preserve"> dâhil edilerek izlenecek (</w:t>
                  </w:r>
                  <w:proofErr w:type="spellStart"/>
                  <w:r>
                    <w:rPr>
                      <w:rFonts w:ascii="Times New Roman" w:eastAsia="Times New Roman" w:hAnsi="Times New Roman" w:cs="Times New Roman"/>
                      <w:sz w:val="24"/>
                      <w:szCs w:val="24"/>
                    </w:rPr>
                    <w:t>operasyonel</w:t>
                  </w:r>
                  <w:proofErr w:type="spellEnd"/>
                  <w:r>
                    <w:rPr>
                      <w:rFonts w:ascii="Times New Roman" w:eastAsia="Times New Roman" w:hAnsi="Times New Roman" w:cs="Times New Roman"/>
                      <w:sz w:val="24"/>
                      <w:szCs w:val="24"/>
                    </w:rPr>
                    <w:t xml:space="preserve"> kontrol, bakım, vb.)</w:t>
                  </w:r>
                </w:p>
              </w:tc>
              <w:tc>
                <w:tcPr>
                  <w:tcW w:w="2057" w:type="dxa"/>
                  <w:vAlign w:val="center"/>
                </w:tcPr>
                <w:p w:rsidR="0010792D" w:rsidRDefault="0010792D">
                  <w:pPr>
                    <w:spacing w:after="0"/>
                    <w:ind w:left="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EYBS, YİTDB</w:t>
                  </w:r>
                </w:p>
              </w:tc>
              <w:tc>
                <w:tcPr>
                  <w:tcW w:w="2394" w:type="dxa"/>
                  <w:vAlign w:val="center"/>
                </w:tcPr>
                <w:p w:rsidR="0010792D" w:rsidRDefault="0010792D">
                  <w:pPr>
                    <w:spacing w:after="0"/>
                    <w:ind w:left="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2025 yılı içerisinde</w:t>
                  </w:r>
                </w:p>
              </w:tc>
            </w:tr>
            <w:tr w:rsidR="0010792D">
              <w:trPr>
                <w:cantSplit/>
                <w:trHeight w:val="415"/>
              </w:trPr>
              <w:tc>
                <w:tcPr>
                  <w:tcW w:w="5897" w:type="dxa"/>
                  <w:tcBorders>
                    <w:top w:val="single" w:sz="4" w:space="0" w:color="000000"/>
                    <w:left w:val="single" w:sz="4" w:space="0" w:color="000000"/>
                    <w:bottom w:val="single" w:sz="4" w:space="0" w:color="000000"/>
                    <w:right w:val="single" w:sz="4" w:space="0" w:color="000000"/>
                  </w:tcBorders>
                  <w:vAlign w:val="center"/>
                </w:tcPr>
                <w:p w:rsidR="0010792D" w:rsidRDefault="0010792D">
                  <w:pPr>
                    <w:spacing w:after="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İç tetkik sonuçları doğrultusunda tespit edilen uygunsuzlukların giderilmesi, yıl içinde süreç analizlerinde takip edilecek </w:t>
                  </w:r>
                </w:p>
              </w:tc>
              <w:tc>
                <w:tcPr>
                  <w:tcW w:w="2057" w:type="dxa"/>
                  <w:tcBorders>
                    <w:top w:val="single" w:sz="4" w:space="0" w:color="000000"/>
                    <w:left w:val="single" w:sz="4" w:space="0" w:color="000000"/>
                    <w:bottom w:val="single" w:sz="4" w:space="0" w:color="000000"/>
                    <w:right w:val="single" w:sz="4" w:space="0" w:color="000000"/>
                  </w:tcBorders>
                  <w:vAlign w:val="center"/>
                </w:tcPr>
                <w:p w:rsidR="0010792D" w:rsidRDefault="0010792D">
                  <w:pPr>
                    <w:spacing w:after="0"/>
                    <w:ind w:left="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EYBS, Tüm Birimler</w:t>
                  </w:r>
                </w:p>
              </w:tc>
              <w:tc>
                <w:tcPr>
                  <w:tcW w:w="2394" w:type="dxa"/>
                  <w:tcBorders>
                    <w:top w:val="single" w:sz="4" w:space="0" w:color="000000"/>
                    <w:left w:val="single" w:sz="4" w:space="0" w:color="000000"/>
                    <w:bottom w:val="single" w:sz="4" w:space="0" w:color="000000"/>
                    <w:right w:val="single" w:sz="4" w:space="0" w:color="000000"/>
                  </w:tcBorders>
                  <w:vAlign w:val="center"/>
                </w:tcPr>
                <w:p w:rsidR="0010792D" w:rsidRDefault="0010792D">
                  <w:pPr>
                    <w:spacing w:after="0"/>
                    <w:ind w:left="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2025 yılı içerisinde</w:t>
                  </w:r>
                </w:p>
              </w:tc>
            </w:tr>
            <w:tr w:rsidR="0010792D">
              <w:trPr>
                <w:cantSplit/>
                <w:trHeight w:val="415"/>
              </w:trPr>
              <w:tc>
                <w:tcPr>
                  <w:tcW w:w="5897" w:type="dxa"/>
                  <w:tcBorders>
                    <w:top w:val="single" w:sz="4" w:space="0" w:color="000000"/>
                    <w:left w:val="single" w:sz="4" w:space="0" w:color="000000"/>
                    <w:bottom w:val="single" w:sz="4" w:space="0" w:color="000000"/>
                    <w:right w:val="single" w:sz="4" w:space="0" w:color="000000"/>
                  </w:tcBorders>
                  <w:vAlign w:val="center"/>
                </w:tcPr>
                <w:p w:rsidR="0010792D" w:rsidRDefault="0010792D">
                  <w:pPr>
                    <w:spacing w:after="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2025 yılı sonuna kadar enerji amaç, hedef ve eylem planları aylık ve 4 aylık olarak EYB tarafından izlenmeye devam edilecek, varsa plan ve hedef revizeleri nedenleri ile raporlanacak, tanımlanan olası risk, fırsatlar ve eylem planları takip edilecek </w:t>
                  </w:r>
                </w:p>
              </w:tc>
              <w:tc>
                <w:tcPr>
                  <w:tcW w:w="2057" w:type="dxa"/>
                  <w:tcBorders>
                    <w:top w:val="single" w:sz="4" w:space="0" w:color="000000"/>
                    <w:left w:val="single" w:sz="4" w:space="0" w:color="000000"/>
                    <w:bottom w:val="single" w:sz="4" w:space="0" w:color="000000"/>
                    <w:right w:val="single" w:sz="4" w:space="0" w:color="000000"/>
                  </w:tcBorders>
                  <w:vAlign w:val="center"/>
                </w:tcPr>
                <w:p w:rsidR="0010792D" w:rsidRDefault="0010792D">
                  <w:pPr>
                    <w:spacing w:after="0"/>
                    <w:ind w:left="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EYBS</w:t>
                  </w:r>
                </w:p>
              </w:tc>
              <w:tc>
                <w:tcPr>
                  <w:tcW w:w="2394" w:type="dxa"/>
                  <w:tcBorders>
                    <w:top w:val="single" w:sz="4" w:space="0" w:color="000000"/>
                    <w:left w:val="single" w:sz="4" w:space="0" w:color="000000"/>
                    <w:bottom w:val="single" w:sz="4" w:space="0" w:color="000000"/>
                    <w:right w:val="single" w:sz="4" w:space="0" w:color="000000"/>
                  </w:tcBorders>
                  <w:vAlign w:val="center"/>
                </w:tcPr>
                <w:p w:rsidR="0010792D" w:rsidRDefault="0010792D">
                  <w:pPr>
                    <w:spacing w:after="0"/>
                    <w:ind w:left="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2025 yılı içerisinde</w:t>
                  </w:r>
                </w:p>
              </w:tc>
            </w:tr>
            <w:tr w:rsidR="0010792D">
              <w:trPr>
                <w:cantSplit/>
                <w:trHeight w:val="830"/>
              </w:trPr>
              <w:tc>
                <w:tcPr>
                  <w:tcW w:w="5897" w:type="dxa"/>
                  <w:vAlign w:val="center"/>
                </w:tcPr>
                <w:p w:rsidR="0010792D" w:rsidRDefault="0010792D">
                  <w:pPr>
                    <w:spacing w:after="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Risk ve fırsatları b</w:t>
                  </w:r>
                  <w:bookmarkStart w:id="1" w:name="_GoBack"/>
                  <w:r>
                    <w:rPr>
                      <w:rFonts w:ascii="Times New Roman" w:eastAsia="Times New Roman" w:hAnsi="Times New Roman" w:cs="Times New Roman"/>
                      <w:sz w:val="24"/>
                      <w:szCs w:val="24"/>
                    </w:rPr>
                    <w:t>elirlemeye yönelik analiz çalışmalarına (boşluk, PESTEL, paydaş, SWOT, vb.) ve veri/bilgi toplamaya yönelik iç ve dış iletişim kanallarına önem verilecek, gerekirse iletişim planı gözden geçirilecek</w:t>
                  </w:r>
                  <w:bookmarkEnd w:id="1"/>
                </w:p>
              </w:tc>
              <w:tc>
                <w:tcPr>
                  <w:tcW w:w="2057" w:type="dxa"/>
                  <w:vAlign w:val="center"/>
                </w:tcPr>
                <w:p w:rsidR="0010792D" w:rsidRDefault="0010792D">
                  <w:pPr>
                    <w:spacing w:after="0"/>
                    <w:ind w:left="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EYBS</w:t>
                  </w:r>
                </w:p>
              </w:tc>
              <w:tc>
                <w:tcPr>
                  <w:tcW w:w="2394" w:type="dxa"/>
                  <w:vAlign w:val="center"/>
                </w:tcPr>
                <w:p w:rsidR="0010792D" w:rsidRDefault="0010792D">
                  <w:pPr>
                    <w:spacing w:after="0"/>
                    <w:ind w:left="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2025 yılı içerisinde</w:t>
                  </w:r>
                </w:p>
              </w:tc>
            </w:tr>
            <w:tr w:rsidR="0010792D">
              <w:trPr>
                <w:cantSplit/>
                <w:trHeight w:val="830"/>
              </w:trPr>
              <w:tc>
                <w:tcPr>
                  <w:tcW w:w="5897" w:type="dxa"/>
                  <w:vAlign w:val="center"/>
                </w:tcPr>
                <w:p w:rsidR="0010792D" w:rsidRDefault="0010792D">
                  <w:pPr>
                    <w:spacing w:after="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Enerji politikası gözden geçirilmiş olup tüm paydaşlara duyurulması belirlenen yöntemlerle sağlanacak</w:t>
                  </w:r>
                </w:p>
              </w:tc>
              <w:tc>
                <w:tcPr>
                  <w:tcW w:w="2057" w:type="dxa"/>
                  <w:vAlign w:val="center"/>
                </w:tcPr>
                <w:p w:rsidR="0010792D" w:rsidRDefault="0010792D">
                  <w:pPr>
                    <w:spacing w:after="0"/>
                    <w:ind w:left="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EYBS</w:t>
                  </w:r>
                </w:p>
              </w:tc>
              <w:tc>
                <w:tcPr>
                  <w:tcW w:w="2394" w:type="dxa"/>
                  <w:vAlign w:val="center"/>
                </w:tcPr>
                <w:p w:rsidR="0010792D" w:rsidRDefault="0010792D">
                  <w:pPr>
                    <w:spacing w:after="0"/>
                    <w:ind w:left="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2025 yılı içerisinde</w:t>
                  </w:r>
                </w:p>
              </w:tc>
            </w:tr>
            <w:tr w:rsidR="0010792D">
              <w:trPr>
                <w:cantSplit/>
                <w:trHeight w:val="426"/>
              </w:trPr>
              <w:tc>
                <w:tcPr>
                  <w:tcW w:w="5897" w:type="dxa"/>
                </w:tcPr>
                <w:p w:rsidR="0010792D" w:rsidRDefault="0010792D">
                  <w:pPr>
                    <w:spacing w:after="0"/>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Enerji verimli satın almaya yönelik süreç iyileştirmeleri (tedarikçi değ</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vb.) ve uygulamaları takip edilecek</w:t>
                  </w:r>
                </w:p>
              </w:tc>
              <w:tc>
                <w:tcPr>
                  <w:tcW w:w="2057" w:type="dxa"/>
                  <w:vAlign w:val="center"/>
                </w:tcPr>
                <w:p w:rsidR="0010792D" w:rsidRDefault="0010792D">
                  <w:pPr>
                    <w:spacing w:after="0"/>
                    <w:ind w:left="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İMİDB </w:t>
                  </w:r>
                </w:p>
              </w:tc>
              <w:tc>
                <w:tcPr>
                  <w:tcW w:w="2394" w:type="dxa"/>
                  <w:vAlign w:val="center"/>
                </w:tcPr>
                <w:p w:rsidR="0010792D" w:rsidRDefault="0010792D">
                  <w:pPr>
                    <w:spacing w:after="0"/>
                    <w:ind w:left="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2025 yılı içerisinde</w:t>
                  </w:r>
                </w:p>
              </w:tc>
            </w:tr>
            <w:tr w:rsidR="0010792D">
              <w:trPr>
                <w:cantSplit/>
                <w:trHeight w:val="426"/>
              </w:trPr>
              <w:tc>
                <w:tcPr>
                  <w:tcW w:w="5897" w:type="dxa"/>
                </w:tcPr>
                <w:p w:rsidR="0010792D" w:rsidRDefault="0010792D">
                  <w:pPr>
                    <w:spacing w:after="0"/>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Yenilenecek, </w:t>
                  </w:r>
                  <w:proofErr w:type="spellStart"/>
                  <w:r>
                    <w:rPr>
                      <w:rFonts w:ascii="Times New Roman" w:eastAsia="Times New Roman" w:hAnsi="Times New Roman" w:cs="Times New Roman"/>
                      <w:sz w:val="24"/>
                      <w:szCs w:val="24"/>
                    </w:rPr>
                    <w:t>modifiye</w:t>
                  </w:r>
                  <w:proofErr w:type="spellEnd"/>
                  <w:r>
                    <w:rPr>
                      <w:rFonts w:ascii="Times New Roman" w:eastAsia="Times New Roman" w:hAnsi="Times New Roman" w:cs="Times New Roman"/>
                      <w:sz w:val="24"/>
                      <w:szCs w:val="24"/>
                    </w:rPr>
                    <w:t xml:space="preserve"> edilecek veya yeniden tesis edilecek enerji tüketen </w:t>
                  </w:r>
                  <w:proofErr w:type="gramStart"/>
                  <w:r>
                    <w:rPr>
                      <w:rFonts w:ascii="Times New Roman" w:eastAsia="Times New Roman" w:hAnsi="Times New Roman" w:cs="Times New Roman"/>
                      <w:sz w:val="24"/>
                      <w:szCs w:val="24"/>
                    </w:rPr>
                    <w:t>proses</w:t>
                  </w:r>
                  <w:proofErr w:type="gramEnd"/>
                  <w:r>
                    <w:rPr>
                      <w:rFonts w:ascii="Times New Roman" w:eastAsia="Times New Roman" w:hAnsi="Times New Roman" w:cs="Times New Roman"/>
                      <w:sz w:val="24"/>
                      <w:szCs w:val="24"/>
                    </w:rPr>
                    <w:t xml:space="preserve"> ve cihaz yatırımlarında fizibilite çalışmalarına devam edilecek (tasarım formu)</w:t>
                  </w:r>
                </w:p>
              </w:tc>
              <w:tc>
                <w:tcPr>
                  <w:tcW w:w="2057" w:type="dxa"/>
                  <w:vAlign w:val="center"/>
                </w:tcPr>
                <w:p w:rsidR="0010792D" w:rsidRDefault="0010792D">
                  <w:pPr>
                    <w:spacing w:after="0"/>
                    <w:ind w:left="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EYBS</w:t>
                  </w:r>
                </w:p>
              </w:tc>
              <w:tc>
                <w:tcPr>
                  <w:tcW w:w="2394" w:type="dxa"/>
                  <w:vAlign w:val="center"/>
                </w:tcPr>
                <w:p w:rsidR="0010792D" w:rsidRDefault="0010792D">
                  <w:pPr>
                    <w:spacing w:after="0"/>
                    <w:ind w:left="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2025 yılı içerisinde</w:t>
                  </w:r>
                </w:p>
              </w:tc>
            </w:tr>
            <w:tr w:rsidR="0010792D">
              <w:trPr>
                <w:cantSplit/>
                <w:trHeight w:val="426"/>
              </w:trPr>
              <w:tc>
                <w:tcPr>
                  <w:tcW w:w="5897" w:type="dxa"/>
                </w:tcPr>
                <w:p w:rsidR="0010792D" w:rsidRDefault="0010792D">
                  <w:pPr>
                    <w:spacing w:after="0"/>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Regresyon ve </w:t>
                  </w:r>
                  <w:proofErr w:type="spellStart"/>
                  <w:r>
                    <w:rPr>
                      <w:rFonts w:ascii="Times New Roman" w:eastAsia="Times New Roman" w:hAnsi="Times New Roman" w:cs="Times New Roman"/>
                      <w:sz w:val="24"/>
                      <w:szCs w:val="24"/>
                    </w:rPr>
                    <w:t>cusum</w:t>
                  </w:r>
                  <w:proofErr w:type="spellEnd"/>
                  <w:r>
                    <w:rPr>
                      <w:rFonts w:ascii="Times New Roman" w:eastAsia="Times New Roman" w:hAnsi="Times New Roman" w:cs="Times New Roman"/>
                      <w:sz w:val="24"/>
                      <w:szCs w:val="24"/>
                    </w:rPr>
                    <w:t xml:space="preserve"> analiz sonuçlarına göre güncel iyi ve kötü performans nedenleri araştırılarak ilgili ÖEK sahipleri ve EYBS tarafından raporlanacak </w:t>
                  </w:r>
                </w:p>
              </w:tc>
              <w:tc>
                <w:tcPr>
                  <w:tcW w:w="2057" w:type="dxa"/>
                  <w:vAlign w:val="center"/>
                </w:tcPr>
                <w:p w:rsidR="0010792D" w:rsidRDefault="0010792D">
                  <w:pPr>
                    <w:spacing w:after="0"/>
                    <w:ind w:left="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EYBS</w:t>
                  </w:r>
                </w:p>
              </w:tc>
              <w:tc>
                <w:tcPr>
                  <w:tcW w:w="2394" w:type="dxa"/>
                  <w:vAlign w:val="center"/>
                </w:tcPr>
                <w:p w:rsidR="0010792D" w:rsidRDefault="0010792D">
                  <w:pPr>
                    <w:spacing w:after="0"/>
                    <w:ind w:left="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2025 yılı içerisinde</w:t>
                  </w:r>
                </w:p>
              </w:tc>
            </w:tr>
            <w:tr w:rsidR="0010792D">
              <w:trPr>
                <w:cantSplit/>
                <w:trHeight w:val="426"/>
              </w:trPr>
              <w:tc>
                <w:tcPr>
                  <w:tcW w:w="5897" w:type="dxa"/>
                </w:tcPr>
                <w:p w:rsidR="0010792D" w:rsidRDefault="0010792D">
                  <w:pPr>
                    <w:spacing w:after="0"/>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Ölçüm ve veri toplama planı gözden geçirildi, revizesine gerek duyulmadı, ÖEK </w:t>
                  </w:r>
                  <w:proofErr w:type="gramStart"/>
                  <w:r>
                    <w:rPr>
                      <w:rFonts w:ascii="Times New Roman" w:eastAsia="Times New Roman" w:hAnsi="Times New Roman" w:cs="Times New Roman"/>
                      <w:sz w:val="24"/>
                      <w:szCs w:val="24"/>
                    </w:rPr>
                    <w:t>bazlı</w:t>
                  </w:r>
                  <w:proofErr w:type="gramEnd"/>
                  <w:r>
                    <w:rPr>
                      <w:rFonts w:ascii="Times New Roman" w:eastAsia="Times New Roman" w:hAnsi="Times New Roman" w:cs="Times New Roman"/>
                      <w:sz w:val="24"/>
                      <w:szCs w:val="24"/>
                    </w:rPr>
                    <w:t xml:space="preserve"> ölçme ve takip sistemi kurulduğunda tekrar gözden geçirilecek </w:t>
                  </w:r>
                </w:p>
              </w:tc>
              <w:tc>
                <w:tcPr>
                  <w:tcW w:w="2057" w:type="dxa"/>
                  <w:vAlign w:val="center"/>
                </w:tcPr>
                <w:p w:rsidR="0010792D" w:rsidRDefault="0010792D">
                  <w:pPr>
                    <w:spacing w:after="0"/>
                    <w:ind w:left="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EYBS</w:t>
                  </w:r>
                </w:p>
              </w:tc>
              <w:tc>
                <w:tcPr>
                  <w:tcW w:w="2394" w:type="dxa"/>
                  <w:vAlign w:val="center"/>
                </w:tcPr>
                <w:p w:rsidR="0010792D" w:rsidRDefault="0010792D">
                  <w:pPr>
                    <w:spacing w:after="0"/>
                    <w:ind w:left="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2025 yılı içerisinde</w:t>
                  </w:r>
                </w:p>
              </w:tc>
            </w:tr>
            <w:tr w:rsidR="0010792D">
              <w:trPr>
                <w:cantSplit/>
                <w:trHeight w:val="426"/>
              </w:trPr>
              <w:tc>
                <w:tcPr>
                  <w:tcW w:w="5897" w:type="dxa"/>
                </w:tcPr>
                <w:p w:rsidR="0010792D" w:rsidRDefault="0010792D">
                  <w:pPr>
                    <w:spacing w:after="0"/>
                    <w:ind w:left="0" w:hanging="2"/>
                    <w:rPr>
                      <w:rFonts w:ascii="Times New Roman" w:eastAsia="Times New Roman" w:hAnsi="Times New Roman" w:cs="Times New Roman"/>
                      <w:sz w:val="24"/>
                      <w:szCs w:val="24"/>
                    </w:rPr>
                  </w:pPr>
                </w:p>
                <w:p w:rsidR="0010792D" w:rsidRDefault="0010792D">
                  <w:pPr>
                    <w:spacing w:after="0"/>
                    <w:ind w:left="0" w:hanging="2"/>
                    <w:rPr>
                      <w:rFonts w:ascii="Times New Roman" w:eastAsia="Times New Roman" w:hAnsi="Times New Roman" w:cs="Times New Roman"/>
                      <w:sz w:val="24"/>
                      <w:szCs w:val="24"/>
                    </w:rPr>
                  </w:pPr>
                </w:p>
                <w:p w:rsidR="0010792D" w:rsidRDefault="0010792D">
                  <w:pPr>
                    <w:spacing w:after="0"/>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Karar verildi.</w:t>
                  </w:r>
                </w:p>
                <w:p w:rsidR="0010792D" w:rsidRDefault="0010792D">
                  <w:pPr>
                    <w:spacing w:after="0"/>
                    <w:ind w:left="0" w:hanging="2"/>
                    <w:rPr>
                      <w:rFonts w:ascii="Times New Roman" w:eastAsia="Times New Roman" w:hAnsi="Times New Roman" w:cs="Times New Roman"/>
                      <w:sz w:val="24"/>
                      <w:szCs w:val="24"/>
                    </w:rPr>
                  </w:pPr>
                </w:p>
                <w:p w:rsidR="0010792D" w:rsidRDefault="0010792D">
                  <w:pPr>
                    <w:spacing w:after="0"/>
                    <w:ind w:left="0" w:hanging="2"/>
                    <w:rPr>
                      <w:rFonts w:ascii="Times New Roman" w:eastAsia="Times New Roman" w:hAnsi="Times New Roman" w:cs="Times New Roman"/>
                      <w:sz w:val="24"/>
                      <w:szCs w:val="24"/>
                    </w:rPr>
                  </w:pPr>
                </w:p>
              </w:tc>
              <w:tc>
                <w:tcPr>
                  <w:tcW w:w="2057" w:type="dxa"/>
                  <w:vAlign w:val="center"/>
                </w:tcPr>
                <w:p w:rsidR="0010792D" w:rsidRDefault="0010792D">
                  <w:pPr>
                    <w:spacing w:after="0"/>
                    <w:ind w:left="0" w:hanging="2"/>
                    <w:jc w:val="center"/>
                    <w:rPr>
                      <w:rFonts w:ascii="Times New Roman" w:eastAsia="Times New Roman" w:hAnsi="Times New Roman" w:cs="Times New Roman"/>
                      <w:sz w:val="24"/>
                      <w:szCs w:val="24"/>
                    </w:rPr>
                  </w:pPr>
                </w:p>
              </w:tc>
              <w:tc>
                <w:tcPr>
                  <w:tcW w:w="2394" w:type="dxa"/>
                  <w:vAlign w:val="center"/>
                </w:tcPr>
                <w:p w:rsidR="0010792D" w:rsidRDefault="0010792D">
                  <w:pPr>
                    <w:spacing w:after="0"/>
                    <w:ind w:left="0" w:hanging="2"/>
                    <w:jc w:val="center"/>
                    <w:rPr>
                      <w:rFonts w:ascii="Times New Roman" w:eastAsia="Times New Roman" w:hAnsi="Times New Roman" w:cs="Times New Roman"/>
                      <w:sz w:val="24"/>
                      <w:szCs w:val="24"/>
                    </w:rPr>
                  </w:pPr>
                </w:p>
              </w:tc>
            </w:tr>
          </w:tbl>
          <w:p w:rsidR="0010792D" w:rsidRDefault="0010792D">
            <w:pPr>
              <w:spacing w:after="0" w:line="240" w:lineRule="auto"/>
              <w:ind w:left="0" w:hanging="2"/>
              <w:rPr>
                <w:color w:val="000000"/>
                <w:sz w:val="20"/>
                <w:szCs w:val="20"/>
              </w:rPr>
            </w:pPr>
          </w:p>
        </w:tc>
      </w:tr>
      <w:tr w:rsidR="0010792D">
        <w:trPr>
          <w:gridAfter w:val="1"/>
          <w:wAfter w:w="4168" w:type="dxa"/>
          <w:cantSplit/>
          <w:trHeight w:val="317"/>
        </w:trPr>
        <w:tc>
          <w:tcPr>
            <w:tcW w:w="10568" w:type="dxa"/>
            <w:gridSpan w:val="3"/>
            <w:vMerge/>
            <w:tcBorders>
              <w:top w:val="single" w:sz="8" w:space="0" w:color="000000"/>
              <w:left w:val="single" w:sz="8" w:space="0" w:color="000000"/>
              <w:bottom w:val="single" w:sz="8" w:space="0" w:color="000000"/>
              <w:right w:val="single" w:sz="8" w:space="0" w:color="000000"/>
            </w:tcBorders>
          </w:tcPr>
          <w:p w:rsidR="0010792D" w:rsidRDefault="0010792D">
            <w:pPr>
              <w:spacing w:after="0" w:line="276" w:lineRule="auto"/>
              <w:ind w:left="0" w:hanging="2"/>
              <w:jc w:val="both"/>
              <w:rPr>
                <w:rFonts w:ascii="Times New Roman" w:eastAsia="Times New Roman" w:hAnsi="Times New Roman" w:cs="Times New Roman"/>
                <w:sz w:val="24"/>
                <w:szCs w:val="24"/>
              </w:rPr>
            </w:pPr>
          </w:p>
        </w:tc>
      </w:tr>
      <w:tr w:rsidR="0010792D">
        <w:trPr>
          <w:gridAfter w:val="1"/>
          <w:wAfter w:w="4168" w:type="dxa"/>
          <w:cantSplit/>
          <w:trHeight w:val="317"/>
        </w:trPr>
        <w:tc>
          <w:tcPr>
            <w:tcW w:w="10568" w:type="dxa"/>
            <w:gridSpan w:val="3"/>
            <w:vMerge/>
            <w:tcBorders>
              <w:top w:val="single" w:sz="8" w:space="0" w:color="000000"/>
              <w:left w:val="single" w:sz="8" w:space="0" w:color="000000"/>
              <w:bottom w:val="single" w:sz="8" w:space="0" w:color="000000"/>
              <w:right w:val="single" w:sz="8" w:space="0" w:color="000000"/>
            </w:tcBorders>
          </w:tcPr>
          <w:p w:rsidR="0010792D" w:rsidRDefault="0010792D">
            <w:pPr>
              <w:spacing w:after="0" w:line="276" w:lineRule="auto"/>
              <w:ind w:left="0" w:hanging="2"/>
              <w:jc w:val="both"/>
              <w:rPr>
                <w:rFonts w:ascii="Times New Roman" w:eastAsia="Times New Roman" w:hAnsi="Times New Roman" w:cs="Times New Roman"/>
                <w:sz w:val="24"/>
                <w:szCs w:val="24"/>
              </w:rPr>
            </w:pPr>
          </w:p>
        </w:tc>
      </w:tr>
      <w:tr w:rsidR="0010792D">
        <w:trPr>
          <w:gridAfter w:val="1"/>
          <w:wAfter w:w="4168" w:type="dxa"/>
          <w:cantSplit/>
          <w:trHeight w:val="317"/>
        </w:trPr>
        <w:tc>
          <w:tcPr>
            <w:tcW w:w="10568" w:type="dxa"/>
            <w:gridSpan w:val="3"/>
            <w:vMerge/>
            <w:tcBorders>
              <w:top w:val="single" w:sz="8" w:space="0" w:color="000000"/>
              <w:left w:val="single" w:sz="8" w:space="0" w:color="000000"/>
              <w:bottom w:val="single" w:sz="8" w:space="0" w:color="000000"/>
              <w:right w:val="single" w:sz="8" w:space="0" w:color="000000"/>
            </w:tcBorders>
          </w:tcPr>
          <w:p w:rsidR="0010792D" w:rsidRDefault="0010792D">
            <w:pPr>
              <w:spacing w:after="0" w:line="276" w:lineRule="auto"/>
              <w:ind w:left="0" w:hanging="2"/>
              <w:jc w:val="both"/>
              <w:rPr>
                <w:rFonts w:ascii="Times New Roman" w:eastAsia="Times New Roman" w:hAnsi="Times New Roman" w:cs="Times New Roman"/>
                <w:sz w:val="24"/>
                <w:szCs w:val="24"/>
              </w:rPr>
            </w:pPr>
          </w:p>
        </w:tc>
      </w:tr>
      <w:tr w:rsidR="0010792D">
        <w:trPr>
          <w:gridAfter w:val="1"/>
          <w:wAfter w:w="4168" w:type="dxa"/>
          <w:cantSplit/>
          <w:trHeight w:val="317"/>
        </w:trPr>
        <w:tc>
          <w:tcPr>
            <w:tcW w:w="10568" w:type="dxa"/>
            <w:gridSpan w:val="3"/>
            <w:vMerge/>
            <w:tcBorders>
              <w:top w:val="single" w:sz="8" w:space="0" w:color="000000"/>
              <w:left w:val="single" w:sz="8" w:space="0" w:color="000000"/>
              <w:bottom w:val="single" w:sz="8" w:space="0" w:color="000000"/>
              <w:right w:val="single" w:sz="8" w:space="0" w:color="000000"/>
            </w:tcBorders>
          </w:tcPr>
          <w:p w:rsidR="0010792D" w:rsidRDefault="0010792D">
            <w:pPr>
              <w:spacing w:after="0" w:line="276" w:lineRule="auto"/>
              <w:ind w:left="0" w:hanging="2"/>
              <w:jc w:val="both"/>
              <w:rPr>
                <w:rFonts w:ascii="Times New Roman" w:eastAsia="Times New Roman" w:hAnsi="Times New Roman" w:cs="Times New Roman"/>
                <w:sz w:val="24"/>
                <w:szCs w:val="24"/>
              </w:rPr>
            </w:pPr>
          </w:p>
        </w:tc>
      </w:tr>
      <w:tr w:rsidR="0010792D">
        <w:trPr>
          <w:gridAfter w:val="1"/>
          <w:wAfter w:w="4168" w:type="dxa"/>
          <w:cantSplit/>
          <w:trHeight w:val="317"/>
        </w:trPr>
        <w:tc>
          <w:tcPr>
            <w:tcW w:w="10568" w:type="dxa"/>
            <w:gridSpan w:val="3"/>
            <w:vMerge/>
            <w:tcBorders>
              <w:top w:val="single" w:sz="8" w:space="0" w:color="000000"/>
              <w:left w:val="single" w:sz="8" w:space="0" w:color="000000"/>
              <w:bottom w:val="single" w:sz="8" w:space="0" w:color="000000"/>
              <w:right w:val="single" w:sz="8" w:space="0" w:color="000000"/>
            </w:tcBorders>
          </w:tcPr>
          <w:p w:rsidR="0010792D" w:rsidRDefault="0010792D">
            <w:pPr>
              <w:spacing w:after="0" w:line="276" w:lineRule="auto"/>
              <w:ind w:left="0" w:hanging="2"/>
              <w:jc w:val="both"/>
              <w:rPr>
                <w:rFonts w:ascii="Times New Roman" w:eastAsia="Times New Roman" w:hAnsi="Times New Roman" w:cs="Times New Roman"/>
                <w:sz w:val="24"/>
                <w:szCs w:val="24"/>
              </w:rPr>
            </w:pPr>
          </w:p>
        </w:tc>
      </w:tr>
      <w:tr w:rsidR="0010792D">
        <w:trPr>
          <w:gridAfter w:val="1"/>
          <w:wAfter w:w="4168" w:type="dxa"/>
          <w:cantSplit/>
          <w:trHeight w:val="317"/>
        </w:trPr>
        <w:tc>
          <w:tcPr>
            <w:tcW w:w="10568" w:type="dxa"/>
            <w:gridSpan w:val="3"/>
            <w:vMerge/>
            <w:tcBorders>
              <w:top w:val="single" w:sz="8" w:space="0" w:color="000000"/>
              <w:left w:val="single" w:sz="8" w:space="0" w:color="000000"/>
              <w:bottom w:val="single" w:sz="8" w:space="0" w:color="000000"/>
              <w:right w:val="single" w:sz="8" w:space="0" w:color="000000"/>
            </w:tcBorders>
          </w:tcPr>
          <w:p w:rsidR="0010792D" w:rsidRDefault="0010792D">
            <w:pPr>
              <w:spacing w:after="0" w:line="276" w:lineRule="auto"/>
              <w:ind w:left="0" w:hanging="2"/>
              <w:jc w:val="both"/>
              <w:rPr>
                <w:rFonts w:ascii="Times New Roman" w:eastAsia="Times New Roman" w:hAnsi="Times New Roman" w:cs="Times New Roman"/>
                <w:sz w:val="24"/>
                <w:szCs w:val="24"/>
              </w:rPr>
            </w:pPr>
          </w:p>
        </w:tc>
      </w:tr>
      <w:tr w:rsidR="0010792D">
        <w:trPr>
          <w:gridAfter w:val="1"/>
          <w:wAfter w:w="4168" w:type="dxa"/>
          <w:cantSplit/>
          <w:trHeight w:val="317"/>
        </w:trPr>
        <w:tc>
          <w:tcPr>
            <w:tcW w:w="10568" w:type="dxa"/>
            <w:gridSpan w:val="3"/>
            <w:vMerge/>
            <w:tcBorders>
              <w:top w:val="single" w:sz="8" w:space="0" w:color="000000"/>
              <w:left w:val="single" w:sz="8" w:space="0" w:color="000000"/>
              <w:bottom w:val="single" w:sz="8" w:space="0" w:color="000000"/>
              <w:right w:val="single" w:sz="8" w:space="0" w:color="000000"/>
            </w:tcBorders>
          </w:tcPr>
          <w:p w:rsidR="0010792D" w:rsidRDefault="0010792D">
            <w:pPr>
              <w:spacing w:after="0" w:line="276" w:lineRule="auto"/>
              <w:ind w:left="0" w:hanging="2"/>
              <w:jc w:val="both"/>
              <w:rPr>
                <w:rFonts w:ascii="Times New Roman" w:eastAsia="Times New Roman" w:hAnsi="Times New Roman" w:cs="Times New Roman"/>
                <w:sz w:val="24"/>
                <w:szCs w:val="24"/>
              </w:rPr>
            </w:pPr>
          </w:p>
        </w:tc>
      </w:tr>
      <w:tr w:rsidR="001425AA">
        <w:trPr>
          <w:cantSplit/>
          <w:trHeight w:val="300"/>
        </w:trPr>
        <w:tc>
          <w:tcPr>
            <w:tcW w:w="10568" w:type="dxa"/>
            <w:gridSpan w:val="3"/>
            <w:vMerge/>
            <w:tcBorders>
              <w:top w:val="single" w:sz="8" w:space="0" w:color="000000"/>
              <w:left w:val="single" w:sz="8" w:space="0" w:color="000000"/>
              <w:bottom w:val="single" w:sz="8" w:space="0" w:color="000000"/>
              <w:right w:val="single" w:sz="8" w:space="0" w:color="000000"/>
            </w:tcBorders>
          </w:tcPr>
          <w:p w:rsidR="001425AA" w:rsidRDefault="001425AA">
            <w:pPr>
              <w:widowControl w:val="0"/>
              <w:pBdr>
                <w:top w:val="nil"/>
                <w:left w:val="nil"/>
                <w:bottom w:val="nil"/>
                <w:right w:val="nil"/>
                <w:between w:val="nil"/>
              </w:pBdr>
              <w:spacing w:after="0" w:line="276" w:lineRule="auto"/>
              <w:ind w:left="0" w:hanging="2"/>
              <w:rPr>
                <w:sz w:val="20"/>
                <w:szCs w:val="20"/>
              </w:rPr>
            </w:pPr>
          </w:p>
        </w:tc>
        <w:tc>
          <w:tcPr>
            <w:tcW w:w="4168" w:type="dxa"/>
            <w:tcBorders>
              <w:top w:val="nil"/>
              <w:left w:val="nil"/>
              <w:bottom w:val="nil"/>
              <w:right w:val="nil"/>
            </w:tcBorders>
          </w:tcPr>
          <w:p w:rsidR="001425AA" w:rsidRDefault="001425AA">
            <w:pPr>
              <w:spacing w:after="0" w:line="240" w:lineRule="auto"/>
              <w:ind w:left="0" w:hanging="2"/>
              <w:jc w:val="center"/>
              <w:rPr>
                <w:color w:val="000000"/>
                <w:sz w:val="20"/>
                <w:szCs w:val="20"/>
              </w:rPr>
            </w:pPr>
          </w:p>
        </w:tc>
      </w:tr>
      <w:tr w:rsidR="001425AA">
        <w:trPr>
          <w:cantSplit/>
          <w:trHeight w:val="300"/>
        </w:trPr>
        <w:tc>
          <w:tcPr>
            <w:tcW w:w="10568" w:type="dxa"/>
            <w:gridSpan w:val="3"/>
            <w:vMerge/>
            <w:tcBorders>
              <w:top w:val="single" w:sz="8" w:space="0" w:color="000000"/>
              <w:left w:val="single" w:sz="8" w:space="0" w:color="000000"/>
              <w:bottom w:val="single" w:sz="8" w:space="0" w:color="000000"/>
              <w:right w:val="single" w:sz="8" w:space="0" w:color="000000"/>
            </w:tcBorders>
          </w:tcPr>
          <w:p w:rsidR="001425AA" w:rsidRDefault="001425AA">
            <w:pPr>
              <w:widowControl w:val="0"/>
              <w:pBdr>
                <w:top w:val="nil"/>
                <w:left w:val="nil"/>
                <w:bottom w:val="nil"/>
                <w:right w:val="nil"/>
                <w:between w:val="nil"/>
              </w:pBdr>
              <w:spacing w:after="0" w:line="276" w:lineRule="auto"/>
              <w:ind w:left="0" w:hanging="2"/>
              <w:rPr>
                <w:color w:val="000000"/>
                <w:sz w:val="20"/>
                <w:szCs w:val="20"/>
              </w:rPr>
            </w:pPr>
          </w:p>
        </w:tc>
        <w:tc>
          <w:tcPr>
            <w:tcW w:w="4168" w:type="dxa"/>
            <w:tcBorders>
              <w:top w:val="nil"/>
              <w:left w:val="nil"/>
              <w:bottom w:val="nil"/>
              <w:right w:val="nil"/>
            </w:tcBorders>
          </w:tcPr>
          <w:p w:rsidR="001425AA" w:rsidRDefault="001425AA">
            <w:pPr>
              <w:spacing w:after="0" w:line="240" w:lineRule="auto"/>
              <w:ind w:left="0" w:hanging="2"/>
              <w:rPr>
                <w:sz w:val="20"/>
                <w:szCs w:val="20"/>
              </w:rPr>
            </w:pPr>
          </w:p>
        </w:tc>
      </w:tr>
      <w:tr w:rsidR="001425AA">
        <w:trPr>
          <w:cantSplit/>
          <w:trHeight w:val="300"/>
        </w:trPr>
        <w:tc>
          <w:tcPr>
            <w:tcW w:w="10568" w:type="dxa"/>
            <w:gridSpan w:val="3"/>
            <w:vMerge/>
            <w:tcBorders>
              <w:top w:val="single" w:sz="8" w:space="0" w:color="000000"/>
              <w:left w:val="single" w:sz="8" w:space="0" w:color="000000"/>
              <w:bottom w:val="single" w:sz="8" w:space="0" w:color="000000"/>
              <w:right w:val="single" w:sz="8" w:space="0" w:color="000000"/>
            </w:tcBorders>
          </w:tcPr>
          <w:p w:rsidR="001425AA" w:rsidRDefault="001425AA">
            <w:pPr>
              <w:widowControl w:val="0"/>
              <w:pBdr>
                <w:top w:val="nil"/>
                <w:left w:val="nil"/>
                <w:bottom w:val="nil"/>
                <w:right w:val="nil"/>
                <w:between w:val="nil"/>
              </w:pBdr>
              <w:spacing w:after="0" w:line="276" w:lineRule="auto"/>
              <w:ind w:left="0" w:hanging="2"/>
              <w:rPr>
                <w:sz w:val="20"/>
                <w:szCs w:val="20"/>
              </w:rPr>
            </w:pPr>
          </w:p>
        </w:tc>
        <w:tc>
          <w:tcPr>
            <w:tcW w:w="4168" w:type="dxa"/>
            <w:tcBorders>
              <w:top w:val="nil"/>
              <w:left w:val="nil"/>
              <w:bottom w:val="nil"/>
              <w:right w:val="nil"/>
            </w:tcBorders>
          </w:tcPr>
          <w:p w:rsidR="001425AA" w:rsidRDefault="001425AA">
            <w:pPr>
              <w:spacing w:after="0" w:line="240" w:lineRule="auto"/>
              <w:ind w:left="0" w:hanging="2"/>
              <w:rPr>
                <w:sz w:val="20"/>
                <w:szCs w:val="20"/>
              </w:rPr>
            </w:pPr>
          </w:p>
        </w:tc>
      </w:tr>
      <w:tr w:rsidR="001425AA">
        <w:trPr>
          <w:cantSplit/>
          <w:trHeight w:val="300"/>
        </w:trPr>
        <w:tc>
          <w:tcPr>
            <w:tcW w:w="10568" w:type="dxa"/>
            <w:gridSpan w:val="3"/>
            <w:vMerge/>
            <w:tcBorders>
              <w:top w:val="single" w:sz="8" w:space="0" w:color="000000"/>
              <w:left w:val="single" w:sz="8" w:space="0" w:color="000000"/>
              <w:bottom w:val="single" w:sz="8" w:space="0" w:color="000000"/>
              <w:right w:val="single" w:sz="8" w:space="0" w:color="000000"/>
            </w:tcBorders>
          </w:tcPr>
          <w:p w:rsidR="001425AA" w:rsidRDefault="001425AA">
            <w:pPr>
              <w:widowControl w:val="0"/>
              <w:pBdr>
                <w:top w:val="nil"/>
                <w:left w:val="nil"/>
                <w:bottom w:val="nil"/>
                <w:right w:val="nil"/>
                <w:between w:val="nil"/>
              </w:pBdr>
              <w:spacing w:after="0" w:line="276" w:lineRule="auto"/>
              <w:ind w:left="0" w:hanging="2"/>
              <w:rPr>
                <w:sz w:val="20"/>
                <w:szCs w:val="20"/>
              </w:rPr>
            </w:pPr>
          </w:p>
        </w:tc>
        <w:tc>
          <w:tcPr>
            <w:tcW w:w="4168" w:type="dxa"/>
            <w:tcBorders>
              <w:top w:val="nil"/>
              <w:left w:val="nil"/>
              <w:bottom w:val="nil"/>
              <w:right w:val="nil"/>
            </w:tcBorders>
          </w:tcPr>
          <w:p w:rsidR="001425AA" w:rsidRDefault="001425AA">
            <w:pPr>
              <w:spacing w:after="0" w:line="240" w:lineRule="auto"/>
              <w:ind w:left="0" w:hanging="2"/>
              <w:rPr>
                <w:sz w:val="20"/>
                <w:szCs w:val="20"/>
              </w:rPr>
            </w:pPr>
          </w:p>
        </w:tc>
      </w:tr>
      <w:tr w:rsidR="001425AA">
        <w:trPr>
          <w:cantSplit/>
          <w:trHeight w:val="300"/>
        </w:trPr>
        <w:tc>
          <w:tcPr>
            <w:tcW w:w="10568" w:type="dxa"/>
            <w:gridSpan w:val="3"/>
            <w:vMerge/>
            <w:tcBorders>
              <w:top w:val="single" w:sz="8" w:space="0" w:color="000000"/>
              <w:left w:val="single" w:sz="8" w:space="0" w:color="000000"/>
              <w:bottom w:val="single" w:sz="8" w:space="0" w:color="000000"/>
              <w:right w:val="single" w:sz="8" w:space="0" w:color="000000"/>
            </w:tcBorders>
          </w:tcPr>
          <w:p w:rsidR="001425AA" w:rsidRDefault="001425AA">
            <w:pPr>
              <w:widowControl w:val="0"/>
              <w:pBdr>
                <w:top w:val="nil"/>
                <w:left w:val="nil"/>
                <w:bottom w:val="nil"/>
                <w:right w:val="nil"/>
                <w:between w:val="nil"/>
              </w:pBdr>
              <w:spacing w:after="0" w:line="276" w:lineRule="auto"/>
              <w:ind w:left="0" w:hanging="2"/>
              <w:rPr>
                <w:sz w:val="20"/>
                <w:szCs w:val="20"/>
              </w:rPr>
            </w:pPr>
          </w:p>
        </w:tc>
        <w:tc>
          <w:tcPr>
            <w:tcW w:w="4168" w:type="dxa"/>
            <w:tcBorders>
              <w:top w:val="nil"/>
              <w:left w:val="nil"/>
              <w:bottom w:val="nil"/>
              <w:right w:val="nil"/>
            </w:tcBorders>
          </w:tcPr>
          <w:p w:rsidR="001425AA" w:rsidRDefault="001425AA">
            <w:pPr>
              <w:spacing w:after="0" w:line="240" w:lineRule="auto"/>
              <w:ind w:left="0" w:hanging="2"/>
              <w:rPr>
                <w:sz w:val="20"/>
                <w:szCs w:val="20"/>
              </w:rPr>
            </w:pPr>
          </w:p>
        </w:tc>
      </w:tr>
      <w:tr w:rsidR="001425AA">
        <w:trPr>
          <w:cantSplit/>
          <w:trHeight w:val="315"/>
        </w:trPr>
        <w:tc>
          <w:tcPr>
            <w:tcW w:w="10568" w:type="dxa"/>
            <w:gridSpan w:val="3"/>
            <w:vMerge/>
            <w:tcBorders>
              <w:top w:val="single" w:sz="8" w:space="0" w:color="000000"/>
              <w:left w:val="single" w:sz="8" w:space="0" w:color="000000"/>
              <w:bottom w:val="single" w:sz="8" w:space="0" w:color="000000"/>
              <w:right w:val="single" w:sz="8" w:space="0" w:color="000000"/>
            </w:tcBorders>
          </w:tcPr>
          <w:p w:rsidR="001425AA" w:rsidRDefault="001425AA">
            <w:pPr>
              <w:widowControl w:val="0"/>
              <w:pBdr>
                <w:top w:val="nil"/>
                <w:left w:val="nil"/>
                <w:bottom w:val="nil"/>
                <w:right w:val="nil"/>
                <w:between w:val="nil"/>
              </w:pBdr>
              <w:spacing w:after="0" w:line="276" w:lineRule="auto"/>
              <w:ind w:left="0" w:hanging="2"/>
              <w:rPr>
                <w:sz w:val="20"/>
                <w:szCs w:val="20"/>
              </w:rPr>
            </w:pPr>
          </w:p>
        </w:tc>
        <w:tc>
          <w:tcPr>
            <w:tcW w:w="4168" w:type="dxa"/>
            <w:tcBorders>
              <w:top w:val="nil"/>
              <w:left w:val="nil"/>
              <w:bottom w:val="nil"/>
              <w:right w:val="nil"/>
            </w:tcBorders>
          </w:tcPr>
          <w:p w:rsidR="001425AA" w:rsidRDefault="001425AA">
            <w:pPr>
              <w:spacing w:after="0" w:line="240" w:lineRule="auto"/>
              <w:ind w:left="0" w:hanging="2"/>
              <w:rPr>
                <w:sz w:val="20"/>
                <w:szCs w:val="20"/>
              </w:rPr>
            </w:pPr>
          </w:p>
        </w:tc>
      </w:tr>
    </w:tbl>
    <w:p w:rsidR="001425AA" w:rsidRDefault="001425AA">
      <w:pPr>
        <w:ind w:left="0" w:hanging="2"/>
        <w:rPr>
          <w:sz w:val="20"/>
          <w:szCs w:val="20"/>
        </w:rPr>
      </w:pPr>
    </w:p>
    <w:sectPr w:rsidR="001425AA">
      <w:headerReference w:type="even" r:id="rId13"/>
      <w:headerReference w:type="default" r:id="rId14"/>
      <w:footerReference w:type="even" r:id="rId15"/>
      <w:footerReference w:type="default" r:id="rId16"/>
      <w:headerReference w:type="first" r:id="rId17"/>
      <w:footerReference w:type="first" r:id="rId18"/>
      <w:pgSz w:w="11907" w:h="16840"/>
      <w:pgMar w:top="1669" w:right="850" w:bottom="1985" w:left="1276" w:header="284" w:footer="14"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2293" w:rsidRDefault="004D2293">
      <w:pPr>
        <w:spacing w:after="0" w:line="240" w:lineRule="auto"/>
        <w:ind w:left="0" w:hanging="2"/>
      </w:pPr>
      <w:r>
        <w:separator/>
      </w:r>
    </w:p>
  </w:endnote>
  <w:endnote w:type="continuationSeparator" w:id="0">
    <w:p w:rsidR="004D2293" w:rsidRDefault="004D2293">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A2"/>
    <w:family w:val="modern"/>
    <w:pitch w:val="fixed"/>
    <w:sig w:usb0="E0002EFF" w:usb1="C0007843"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A2"/>
    <w:family w:val="roman"/>
    <w:pitch w:val="variable"/>
    <w:sig w:usb0="00000287" w:usb1="00000000" w:usb2="00000000" w:usb3="00000000" w:csb0="0000009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792D" w:rsidRDefault="0010792D">
    <w:pPr>
      <w:pStyle w:val="AltBilgi"/>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25AA" w:rsidRDefault="001425AA">
    <w:pPr>
      <w:pBdr>
        <w:top w:val="nil"/>
        <w:left w:val="nil"/>
        <w:bottom w:val="nil"/>
        <w:right w:val="nil"/>
        <w:between w:val="nil"/>
      </w:pBdr>
      <w:tabs>
        <w:tab w:val="center" w:pos="4536"/>
        <w:tab w:val="right" w:pos="9072"/>
      </w:tabs>
      <w:ind w:left="0" w:hanging="2"/>
      <w:rPr>
        <w:color w:val="000000"/>
      </w:rPr>
    </w:pPr>
  </w:p>
  <w:tbl>
    <w:tblPr>
      <w:tblStyle w:val="a2"/>
      <w:tblW w:w="10632" w:type="dxa"/>
      <w:tblInd w:w="-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75"/>
      <w:gridCol w:w="5157"/>
    </w:tblGrid>
    <w:tr w:rsidR="001425AA">
      <w:tc>
        <w:tcPr>
          <w:tcW w:w="5475" w:type="dxa"/>
        </w:tcPr>
        <w:p w:rsidR="001425AA" w:rsidRDefault="00E50E52">
          <w:pPr>
            <w:tabs>
              <w:tab w:val="center" w:pos="4536"/>
              <w:tab w:val="right" w:pos="9072"/>
            </w:tabs>
            <w:spacing w:after="0" w:line="240" w:lineRule="auto"/>
            <w:ind w:left="0" w:hanging="2"/>
            <w:rPr>
              <w:rFonts w:ascii="Arial" w:eastAsia="Arial" w:hAnsi="Arial" w:cs="Arial"/>
              <w:sz w:val="20"/>
              <w:szCs w:val="20"/>
            </w:rPr>
          </w:pPr>
          <w:r>
            <w:rPr>
              <w:rFonts w:ascii="Arial" w:eastAsia="Arial" w:hAnsi="Arial" w:cs="Arial"/>
              <w:b/>
              <w:sz w:val="20"/>
              <w:szCs w:val="20"/>
            </w:rPr>
            <w:t>HAZIRLAYAN:</w:t>
          </w:r>
        </w:p>
        <w:p w:rsidR="001425AA" w:rsidRDefault="00E50E52">
          <w:pPr>
            <w:tabs>
              <w:tab w:val="left" w:pos="1359"/>
              <w:tab w:val="center" w:pos="2471"/>
              <w:tab w:val="center" w:pos="4536"/>
              <w:tab w:val="right" w:pos="9072"/>
            </w:tabs>
            <w:spacing w:after="0" w:line="240" w:lineRule="auto"/>
            <w:ind w:left="0" w:hanging="2"/>
            <w:rPr>
              <w:rFonts w:ascii="Arial" w:eastAsia="Arial" w:hAnsi="Arial" w:cs="Arial"/>
              <w:sz w:val="20"/>
              <w:szCs w:val="20"/>
            </w:rPr>
          </w:pPr>
          <w:r>
            <w:rPr>
              <w:rFonts w:ascii="Arial" w:eastAsia="Arial" w:hAnsi="Arial" w:cs="Arial"/>
              <w:b/>
              <w:sz w:val="20"/>
              <w:szCs w:val="20"/>
            </w:rPr>
            <w:t>Enerji Yönetim Birim Sorumlusu</w:t>
          </w:r>
        </w:p>
        <w:p w:rsidR="001425AA" w:rsidRDefault="00E50E52">
          <w:pPr>
            <w:tabs>
              <w:tab w:val="center" w:pos="4536"/>
              <w:tab w:val="right" w:pos="9072"/>
            </w:tabs>
            <w:spacing w:after="0" w:line="240" w:lineRule="auto"/>
            <w:ind w:left="0" w:hanging="2"/>
            <w:rPr>
              <w:rFonts w:ascii="Arial" w:eastAsia="Arial" w:hAnsi="Arial" w:cs="Arial"/>
              <w:sz w:val="20"/>
              <w:szCs w:val="20"/>
            </w:rPr>
          </w:pPr>
          <w:r>
            <w:rPr>
              <w:rFonts w:ascii="Arial" w:eastAsia="Arial" w:hAnsi="Arial" w:cs="Arial"/>
              <w:b/>
              <w:sz w:val="20"/>
              <w:szCs w:val="20"/>
            </w:rPr>
            <w:t xml:space="preserve">Tarih: </w:t>
          </w:r>
        </w:p>
        <w:p w:rsidR="001425AA" w:rsidRDefault="00E50E52">
          <w:pPr>
            <w:tabs>
              <w:tab w:val="center" w:pos="4536"/>
              <w:tab w:val="right" w:pos="9072"/>
            </w:tabs>
            <w:spacing w:after="0" w:line="240" w:lineRule="auto"/>
            <w:ind w:left="0" w:hanging="2"/>
            <w:rPr>
              <w:rFonts w:ascii="Arial" w:eastAsia="Arial" w:hAnsi="Arial" w:cs="Arial"/>
              <w:sz w:val="20"/>
              <w:szCs w:val="20"/>
            </w:rPr>
          </w:pPr>
          <w:r>
            <w:rPr>
              <w:rFonts w:ascii="Arial" w:eastAsia="Arial" w:hAnsi="Arial" w:cs="Arial"/>
              <w:b/>
              <w:sz w:val="20"/>
              <w:szCs w:val="20"/>
            </w:rPr>
            <w:t>İmza:</w:t>
          </w:r>
        </w:p>
        <w:p w:rsidR="001425AA" w:rsidRDefault="001425AA">
          <w:pPr>
            <w:tabs>
              <w:tab w:val="center" w:pos="4536"/>
              <w:tab w:val="right" w:pos="9072"/>
            </w:tabs>
            <w:spacing w:after="0" w:line="240" w:lineRule="auto"/>
            <w:ind w:left="0" w:hanging="2"/>
            <w:jc w:val="center"/>
            <w:rPr>
              <w:rFonts w:ascii="Arial" w:eastAsia="Arial" w:hAnsi="Arial" w:cs="Arial"/>
              <w:sz w:val="20"/>
              <w:szCs w:val="20"/>
            </w:rPr>
          </w:pPr>
        </w:p>
        <w:p w:rsidR="001425AA" w:rsidRDefault="001425AA">
          <w:pPr>
            <w:tabs>
              <w:tab w:val="center" w:pos="4536"/>
              <w:tab w:val="right" w:pos="9072"/>
            </w:tabs>
            <w:spacing w:after="0" w:line="240" w:lineRule="auto"/>
            <w:ind w:left="0" w:hanging="2"/>
            <w:jc w:val="center"/>
            <w:rPr>
              <w:rFonts w:ascii="Arial" w:eastAsia="Arial" w:hAnsi="Arial" w:cs="Arial"/>
              <w:sz w:val="20"/>
              <w:szCs w:val="20"/>
            </w:rPr>
          </w:pPr>
        </w:p>
      </w:tc>
      <w:tc>
        <w:tcPr>
          <w:tcW w:w="5157" w:type="dxa"/>
        </w:tcPr>
        <w:p w:rsidR="001425AA" w:rsidRDefault="00E50E52">
          <w:pPr>
            <w:tabs>
              <w:tab w:val="center" w:pos="4536"/>
              <w:tab w:val="right" w:pos="9072"/>
            </w:tabs>
            <w:spacing w:after="0" w:line="240" w:lineRule="auto"/>
            <w:ind w:left="0" w:hanging="2"/>
            <w:rPr>
              <w:rFonts w:ascii="Arial" w:eastAsia="Arial" w:hAnsi="Arial" w:cs="Arial"/>
              <w:sz w:val="20"/>
              <w:szCs w:val="20"/>
            </w:rPr>
          </w:pPr>
          <w:r>
            <w:rPr>
              <w:rFonts w:ascii="Arial" w:eastAsia="Arial" w:hAnsi="Arial" w:cs="Arial"/>
              <w:b/>
              <w:sz w:val="20"/>
              <w:szCs w:val="20"/>
            </w:rPr>
            <w:t>ONAYLAYAN:</w:t>
          </w:r>
        </w:p>
        <w:p w:rsidR="001425AA" w:rsidRDefault="00E50E52">
          <w:pPr>
            <w:tabs>
              <w:tab w:val="center" w:pos="4536"/>
              <w:tab w:val="right" w:pos="9072"/>
            </w:tabs>
            <w:spacing w:after="0" w:line="240" w:lineRule="auto"/>
            <w:ind w:left="0" w:hanging="2"/>
            <w:rPr>
              <w:rFonts w:ascii="Arial" w:eastAsia="Arial" w:hAnsi="Arial" w:cs="Arial"/>
              <w:sz w:val="20"/>
              <w:szCs w:val="20"/>
            </w:rPr>
          </w:pPr>
          <w:r>
            <w:rPr>
              <w:rFonts w:ascii="Arial" w:eastAsia="Arial" w:hAnsi="Arial" w:cs="Arial"/>
              <w:b/>
              <w:sz w:val="20"/>
              <w:szCs w:val="20"/>
            </w:rPr>
            <w:t>Rektör</w:t>
          </w:r>
        </w:p>
        <w:p w:rsidR="001425AA" w:rsidRDefault="00E50E52">
          <w:pPr>
            <w:tabs>
              <w:tab w:val="center" w:pos="4536"/>
              <w:tab w:val="right" w:pos="9072"/>
            </w:tabs>
            <w:spacing w:after="0" w:line="240" w:lineRule="auto"/>
            <w:ind w:left="0" w:hanging="2"/>
            <w:rPr>
              <w:rFonts w:ascii="Arial" w:eastAsia="Arial" w:hAnsi="Arial" w:cs="Arial"/>
              <w:sz w:val="20"/>
              <w:szCs w:val="20"/>
            </w:rPr>
          </w:pPr>
          <w:r>
            <w:rPr>
              <w:rFonts w:ascii="Arial" w:eastAsia="Arial" w:hAnsi="Arial" w:cs="Arial"/>
              <w:b/>
              <w:sz w:val="20"/>
              <w:szCs w:val="20"/>
            </w:rPr>
            <w:t>Tarih:</w:t>
          </w:r>
        </w:p>
        <w:p w:rsidR="001425AA" w:rsidRDefault="00E50E52">
          <w:pPr>
            <w:tabs>
              <w:tab w:val="center" w:pos="4536"/>
              <w:tab w:val="right" w:pos="9072"/>
            </w:tabs>
            <w:spacing w:after="0" w:line="240" w:lineRule="auto"/>
            <w:ind w:left="0" w:hanging="2"/>
            <w:rPr>
              <w:rFonts w:ascii="Arial" w:eastAsia="Arial" w:hAnsi="Arial" w:cs="Arial"/>
              <w:sz w:val="20"/>
              <w:szCs w:val="20"/>
            </w:rPr>
          </w:pPr>
          <w:r>
            <w:rPr>
              <w:rFonts w:ascii="Arial" w:eastAsia="Arial" w:hAnsi="Arial" w:cs="Arial"/>
              <w:b/>
              <w:sz w:val="20"/>
              <w:szCs w:val="20"/>
            </w:rPr>
            <w:t>İmza:</w:t>
          </w:r>
        </w:p>
      </w:tc>
    </w:tr>
  </w:tbl>
  <w:p w:rsidR="001425AA" w:rsidRDefault="001425AA">
    <w:pPr>
      <w:pBdr>
        <w:top w:val="nil"/>
        <w:left w:val="nil"/>
        <w:bottom w:val="nil"/>
        <w:right w:val="nil"/>
        <w:between w:val="nil"/>
      </w:pBdr>
      <w:tabs>
        <w:tab w:val="center" w:pos="4536"/>
        <w:tab w:val="right" w:pos="9072"/>
      </w:tabs>
      <w:ind w:left="0" w:hanging="2"/>
      <w:jc w:val="center"/>
      <w:rPr>
        <w:rFonts w:ascii="Arial" w:eastAsia="Arial" w:hAnsi="Arial" w:cs="Arial"/>
        <w:color w:val="000000"/>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792D" w:rsidRDefault="0010792D">
    <w:pPr>
      <w:pStyle w:val="AltBilgi"/>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2293" w:rsidRDefault="004D2293">
      <w:pPr>
        <w:spacing w:after="0" w:line="240" w:lineRule="auto"/>
        <w:ind w:left="0" w:hanging="2"/>
      </w:pPr>
      <w:r>
        <w:separator/>
      </w:r>
    </w:p>
  </w:footnote>
  <w:footnote w:type="continuationSeparator" w:id="0">
    <w:p w:rsidR="004D2293" w:rsidRDefault="004D2293">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792D" w:rsidRDefault="0010792D">
    <w:pPr>
      <w:pStyle w:val="stBilgi"/>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25AA" w:rsidRDefault="001425AA">
    <w:pPr>
      <w:widowControl w:val="0"/>
      <w:pBdr>
        <w:top w:val="nil"/>
        <w:left w:val="nil"/>
        <w:bottom w:val="nil"/>
        <w:right w:val="nil"/>
        <w:between w:val="nil"/>
      </w:pBdr>
      <w:spacing w:after="0" w:line="276" w:lineRule="auto"/>
      <w:ind w:left="0" w:hanging="2"/>
      <w:rPr>
        <w:sz w:val="20"/>
        <w:szCs w:val="20"/>
      </w:rPr>
    </w:pPr>
  </w:p>
  <w:tbl>
    <w:tblPr>
      <w:tblStyle w:val="a1"/>
      <w:tblW w:w="10490"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2"/>
      <w:gridCol w:w="5528"/>
      <w:gridCol w:w="3260"/>
    </w:tblGrid>
    <w:tr w:rsidR="001425AA">
      <w:trPr>
        <w:cantSplit/>
        <w:trHeight w:val="311"/>
      </w:trPr>
      <w:tc>
        <w:tcPr>
          <w:tcW w:w="1702" w:type="dxa"/>
          <w:vMerge w:val="restart"/>
          <w:vAlign w:val="center"/>
        </w:tcPr>
        <w:p w:rsidR="001425AA" w:rsidRDefault="00E50E52">
          <w:pPr>
            <w:tabs>
              <w:tab w:val="center" w:pos="1098"/>
            </w:tabs>
            <w:spacing w:after="0" w:line="240" w:lineRule="auto"/>
            <w:ind w:left="0" w:hanging="2"/>
            <w:jc w:val="center"/>
            <w:rPr>
              <w:rFonts w:ascii="Arial" w:eastAsia="Arial" w:hAnsi="Arial" w:cs="Arial"/>
              <w:sz w:val="20"/>
              <w:szCs w:val="20"/>
            </w:rPr>
          </w:pPr>
          <w:r>
            <w:rPr>
              <w:rFonts w:ascii="Times New Roman" w:eastAsia="Times New Roman" w:hAnsi="Times New Roman" w:cs="Times New Roman"/>
              <w:noProof/>
              <w:sz w:val="20"/>
              <w:szCs w:val="20"/>
            </w:rPr>
            <w:drawing>
              <wp:inline distT="0" distB="0" distL="114300" distR="114300">
                <wp:extent cx="943610" cy="880110"/>
                <wp:effectExtent l="0" t="0" r="0" b="0"/>
                <wp:docPr id="1034"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
                        <a:srcRect/>
                        <a:stretch>
                          <a:fillRect/>
                        </a:stretch>
                      </pic:blipFill>
                      <pic:spPr>
                        <a:xfrm>
                          <a:off x="0" y="0"/>
                          <a:ext cx="943610" cy="880110"/>
                        </a:xfrm>
                        <a:prstGeom prst="rect">
                          <a:avLst/>
                        </a:prstGeom>
                        <a:ln/>
                      </pic:spPr>
                    </pic:pic>
                  </a:graphicData>
                </a:graphic>
              </wp:inline>
            </w:drawing>
          </w:r>
        </w:p>
      </w:tc>
      <w:tc>
        <w:tcPr>
          <w:tcW w:w="5528" w:type="dxa"/>
          <w:vMerge w:val="restart"/>
          <w:vAlign w:val="center"/>
        </w:tcPr>
        <w:p w:rsidR="001425AA" w:rsidRDefault="00E50E52">
          <w:pPr>
            <w:spacing w:after="0" w:line="240" w:lineRule="auto"/>
            <w:ind w:left="1" w:hanging="3"/>
            <w:jc w:val="center"/>
            <w:rPr>
              <w:sz w:val="28"/>
              <w:szCs w:val="28"/>
            </w:rPr>
          </w:pPr>
          <w:r>
            <w:rPr>
              <w:b/>
              <w:sz w:val="28"/>
              <w:szCs w:val="28"/>
            </w:rPr>
            <w:t xml:space="preserve">ENERJİ YÖNETİM SİSTEMİ            </w:t>
          </w:r>
        </w:p>
        <w:p w:rsidR="001425AA" w:rsidRDefault="00E50E52">
          <w:pPr>
            <w:spacing w:after="0" w:line="240" w:lineRule="auto"/>
            <w:ind w:left="1" w:hanging="3"/>
            <w:jc w:val="center"/>
            <w:rPr>
              <w:sz w:val="28"/>
              <w:szCs w:val="28"/>
            </w:rPr>
          </w:pPr>
          <w:r>
            <w:rPr>
              <w:b/>
              <w:sz w:val="28"/>
              <w:szCs w:val="28"/>
            </w:rPr>
            <w:t xml:space="preserve"> YÖNETİMİN GÖZDEN GEÇİRMESİ (YGG) TOPLANTISI TUTANAK FORMU</w:t>
          </w:r>
        </w:p>
      </w:tc>
      <w:tc>
        <w:tcPr>
          <w:tcW w:w="3260" w:type="dxa"/>
          <w:vAlign w:val="center"/>
        </w:tcPr>
        <w:p w:rsidR="001425AA" w:rsidRDefault="00E50E52">
          <w:pPr>
            <w:tabs>
              <w:tab w:val="center" w:pos="4536"/>
              <w:tab w:val="right" w:pos="9072"/>
            </w:tabs>
            <w:spacing w:after="0" w:line="240" w:lineRule="auto"/>
            <w:ind w:left="0" w:hanging="2"/>
            <w:rPr>
              <w:rFonts w:ascii="Arial" w:eastAsia="Arial" w:hAnsi="Arial" w:cs="Arial"/>
              <w:sz w:val="20"/>
              <w:szCs w:val="20"/>
            </w:rPr>
          </w:pPr>
          <w:r>
            <w:rPr>
              <w:rFonts w:ascii="Arial" w:eastAsia="Arial" w:hAnsi="Arial" w:cs="Arial"/>
              <w:sz w:val="20"/>
              <w:szCs w:val="20"/>
            </w:rPr>
            <w:t xml:space="preserve">Dokuman No: </w:t>
          </w:r>
          <w:proofErr w:type="gramStart"/>
          <w:r>
            <w:rPr>
              <w:rFonts w:ascii="Arial" w:eastAsia="Arial" w:hAnsi="Arial" w:cs="Arial"/>
              <w:sz w:val="20"/>
              <w:szCs w:val="20"/>
            </w:rPr>
            <w:t>YID.EYB</w:t>
          </w:r>
          <w:proofErr w:type="gramEnd"/>
          <w:r>
            <w:rPr>
              <w:rFonts w:ascii="Arial" w:eastAsia="Arial" w:hAnsi="Arial" w:cs="Arial"/>
              <w:sz w:val="20"/>
              <w:szCs w:val="20"/>
            </w:rPr>
            <w:t>-FR-026</w:t>
          </w:r>
        </w:p>
      </w:tc>
    </w:tr>
    <w:tr w:rsidR="001425AA">
      <w:trPr>
        <w:cantSplit/>
        <w:trHeight w:val="311"/>
      </w:trPr>
      <w:tc>
        <w:tcPr>
          <w:tcW w:w="1702" w:type="dxa"/>
          <w:vMerge/>
          <w:vAlign w:val="center"/>
        </w:tcPr>
        <w:p w:rsidR="001425AA" w:rsidRDefault="001425AA">
          <w:pPr>
            <w:widowControl w:val="0"/>
            <w:pBdr>
              <w:top w:val="nil"/>
              <w:left w:val="nil"/>
              <w:bottom w:val="nil"/>
              <w:right w:val="nil"/>
              <w:between w:val="nil"/>
            </w:pBdr>
            <w:spacing w:after="0" w:line="276" w:lineRule="auto"/>
            <w:ind w:left="0" w:hanging="2"/>
            <w:rPr>
              <w:rFonts w:ascii="Arial" w:eastAsia="Arial" w:hAnsi="Arial" w:cs="Arial"/>
              <w:sz w:val="20"/>
              <w:szCs w:val="20"/>
            </w:rPr>
          </w:pPr>
        </w:p>
      </w:tc>
      <w:tc>
        <w:tcPr>
          <w:tcW w:w="5528" w:type="dxa"/>
          <w:vMerge/>
          <w:vAlign w:val="center"/>
        </w:tcPr>
        <w:p w:rsidR="001425AA" w:rsidRDefault="001425AA">
          <w:pPr>
            <w:widowControl w:val="0"/>
            <w:pBdr>
              <w:top w:val="nil"/>
              <w:left w:val="nil"/>
              <w:bottom w:val="nil"/>
              <w:right w:val="nil"/>
              <w:between w:val="nil"/>
            </w:pBdr>
            <w:spacing w:after="0" w:line="276" w:lineRule="auto"/>
            <w:ind w:left="0" w:hanging="2"/>
            <w:rPr>
              <w:rFonts w:ascii="Arial" w:eastAsia="Arial" w:hAnsi="Arial" w:cs="Arial"/>
              <w:sz w:val="20"/>
              <w:szCs w:val="20"/>
            </w:rPr>
          </w:pPr>
        </w:p>
      </w:tc>
      <w:tc>
        <w:tcPr>
          <w:tcW w:w="3260" w:type="dxa"/>
          <w:vAlign w:val="center"/>
        </w:tcPr>
        <w:p w:rsidR="001425AA" w:rsidRDefault="00E50E52">
          <w:pPr>
            <w:tabs>
              <w:tab w:val="center" w:pos="4536"/>
              <w:tab w:val="right" w:pos="9072"/>
            </w:tabs>
            <w:spacing w:after="0" w:line="240" w:lineRule="auto"/>
            <w:ind w:left="0" w:hanging="2"/>
            <w:rPr>
              <w:rFonts w:ascii="Arial" w:eastAsia="Arial" w:hAnsi="Arial" w:cs="Arial"/>
              <w:sz w:val="20"/>
              <w:szCs w:val="20"/>
            </w:rPr>
          </w:pPr>
          <w:r>
            <w:rPr>
              <w:rFonts w:ascii="Arial" w:eastAsia="Arial" w:hAnsi="Arial" w:cs="Arial"/>
              <w:sz w:val="20"/>
              <w:szCs w:val="20"/>
            </w:rPr>
            <w:t>Yayın Tarihi: 01.11.2023</w:t>
          </w:r>
        </w:p>
      </w:tc>
    </w:tr>
    <w:tr w:rsidR="001425AA">
      <w:trPr>
        <w:cantSplit/>
        <w:trHeight w:val="311"/>
      </w:trPr>
      <w:tc>
        <w:tcPr>
          <w:tcW w:w="1702" w:type="dxa"/>
          <w:vMerge/>
          <w:vAlign w:val="center"/>
        </w:tcPr>
        <w:p w:rsidR="001425AA" w:rsidRDefault="001425AA">
          <w:pPr>
            <w:widowControl w:val="0"/>
            <w:pBdr>
              <w:top w:val="nil"/>
              <w:left w:val="nil"/>
              <w:bottom w:val="nil"/>
              <w:right w:val="nil"/>
              <w:between w:val="nil"/>
            </w:pBdr>
            <w:spacing w:after="0" w:line="276" w:lineRule="auto"/>
            <w:ind w:left="0" w:hanging="2"/>
            <w:rPr>
              <w:rFonts w:ascii="Arial" w:eastAsia="Arial" w:hAnsi="Arial" w:cs="Arial"/>
              <w:sz w:val="20"/>
              <w:szCs w:val="20"/>
            </w:rPr>
          </w:pPr>
        </w:p>
      </w:tc>
      <w:tc>
        <w:tcPr>
          <w:tcW w:w="5528" w:type="dxa"/>
          <w:vMerge/>
          <w:vAlign w:val="center"/>
        </w:tcPr>
        <w:p w:rsidR="001425AA" w:rsidRDefault="001425AA">
          <w:pPr>
            <w:widowControl w:val="0"/>
            <w:pBdr>
              <w:top w:val="nil"/>
              <w:left w:val="nil"/>
              <w:bottom w:val="nil"/>
              <w:right w:val="nil"/>
              <w:between w:val="nil"/>
            </w:pBdr>
            <w:spacing w:after="0" w:line="276" w:lineRule="auto"/>
            <w:ind w:left="0" w:hanging="2"/>
            <w:rPr>
              <w:rFonts w:ascii="Arial" w:eastAsia="Arial" w:hAnsi="Arial" w:cs="Arial"/>
              <w:sz w:val="20"/>
              <w:szCs w:val="20"/>
            </w:rPr>
          </w:pPr>
        </w:p>
      </w:tc>
      <w:tc>
        <w:tcPr>
          <w:tcW w:w="3260" w:type="dxa"/>
          <w:vAlign w:val="center"/>
        </w:tcPr>
        <w:p w:rsidR="001425AA" w:rsidRDefault="00E50E52">
          <w:pPr>
            <w:tabs>
              <w:tab w:val="center" w:pos="4536"/>
              <w:tab w:val="right" w:pos="9072"/>
            </w:tabs>
            <w:spacing w:after="0" w:line="240" w:lineRule="auto"/>
            <w:ind w:left="0" w:hanging="2"/>
            <w:rPr>
              <w:rFonts w:ascii="Arial" w:eastAsia="Arial" w:hAnsi="Arial" w:cs="Arial"/>
              <w:sz w:val="20"/>
              <w:szCs w:val="20"/>
            </w:rPr>
          </w:pPr>
          <w:r>
            <w:rPr>
              <w:rFonts w:ascii="Arial" w:eastAsia="Arial" w:hAnsi="Arial" w:cs="Arial"/>
              <w:sz w:val="20"/>
              <w:szCs w:val="20"/>
            </w:rPr>
            <w:t>Revizyon No:00</w:t>
          </w:r>
        </w:p>
      </w:tc>
    </w:tr>
    <w:tr w:rsidR="001425AA">
      <w:trPr>
        <w:cantSplit/>
        <w:trHeight w:val="311"/>
      </w:trPr>
      <w:tc>
        <w:tcPr>
          <w:tcW w:w="1702" w:type="dxa"/>
          <w:vMerge/>
          <w:vAlign w:val="center"/>
        </w:tcPr>
        <w:p w:rsidR="001425AA" w:rsidRDefault="001425AA">
          <w:pPr>
            <w:widowControl w:val="0"/>
            <w:pBdr>
              <w:top w:val="nil"/>
              <w:left w:val="nil"/>
              <w:bottom w:val="nil"/>
              <w:right w:val="nil"/>
              <w:between w:val="nil"/>
            </w:pBdr>
            <w:spacing w:after="0" w:line="276" w:lineRule="auto"/>
            <w:ind w:left="0" w:hanging="2"/>
            <w:rPr>
              <w:rFonts w:ascii="Arial" w:eastAsia="Arial" w:hAnsi="Arial" w:cs="Arial"/>
              <w:sz w:val="20"/>
              <w:szCs w:val="20"/>
            </w:rPr>
          </w:pPr>
        </w:p>
      </w:tc>
      <w:tc>
        <w:tcPr>
          <w:tcW w:w="5528" w:type="dxa"/>
          <w:vMerge/>
          <w:vAlign w:val="center"/>
        </w:tcPr>
        <w:p w:rsidR="001425AA" w:rsidRDefault="001425AA">
          <w:pPr>
            <w:widowControl w:val="0"/>
            <w:pBdr>
              <w:top w:val="nil"/>
              <w:left w:val="nil"/>
              <w:bottom w:val="nil"/>
              <w:right w:val="nil"/>
              <w:between w:val="nil"/>
            </w:pBdr>
            <w:spacing w:after="0" w:line="276" w:lineRule="auto"/>
            <w:ind w:left="0" w:hanging="2"/>
            <w:rPr>
              <w:rFonts w:ascii="Arial" w:eastAsia="Arial" w:hAnsi="Arial" w:cs="Arial"/>
              <w:sz w:val="20"/>
              <w:szCs w:val="20"/>
            </w:rPr>
          </w:pPr>
        </w:p>
      </w:tc>
      <w:tc>
        <w:tcPr>
          <w:tcW w:w="3260" w:type="dxa"/>
          <w:vAlign w:val="center"/>
        </w:tcPr>
        <w:p w:rsidR="001425AA" w:rsidRDefault="00E50E52">
          <w:pPr>
            <w:tabs>
              <w:tab w:val="center" w:pos="4536"/>
              <w:tab w:val="right" w:pos="9072"/>
            </w:tabs>
            <w:spacing w:after="0" w:line="240" w:lineRule="auto"/>
            <w:ind w:left="0" w:hanging="2"/>
            <w:rPr>
              <w:rFonts w:ascii="Arial" w:eastAsia="Arial" w:hAnsi="Arial" w:cs="Arial"/>
              <w:sz w:val="20"/>
              <w:szCs w:val="20"/>
            </w:rPr>
          </w:pPr>
          <w:r>
            <w:rPr>
              <w:rFonts w:ascii="Arial" w:eastAsia="Arial" w:hAnsi="Arial" w:cs="Arial"/>
              <w:sz w:val="20"/>
              <w:szCs w:val="20"/>
            </w:rPr>
            <w:t>Revizyon Tarihi:-</w:t>
          </w:r>
        </w:p>
      </w:tc>
    </w:tr>
    <w:tr w:rsidR="001425AA">
      <w:trPr>
        <w:cantSplit/>
        <w:trHeight w:val="244"/>
      </w:trPr>
      <w:tc>
        <w:tcPr>
          <w:tcW w:w="1702" w:type="dxa"/>
          <w:vMerge/>
          <w:vAlign w:val="center"/>
        </w:tcPr>
        <w:p w:rsidR="001425AA" w:rsidRDefault="001425AA">
          <w:pPr>
            <w:widowControl w:val="0"/>
            <w:pBdr>
              <w:top w:val="nil"/>
              <w:left w:val="nil"/>
              <w:bottom w:val="nil"/>
              <w:right w:val="nil"/>
              <w:between w:val="nil"/>
            </w:pBdr>
            <w:spacing w:after="0" w:line="276" w:lineRule="auto"/>
            <w:ind w:left="0" w:hanging="2"/>
            <w:rPr>
              <w:rFonts w:ascii="Arial" w:eastAsia="Arial" w:hAnsi="Arial" w:cs="Arial"/>
              <w:sz w:val="20"/>
              <w:szCs w:val="20"/>
            </w:rPr>
          </w:pPr>
        </w:p>
      </w:tc>
      <w:tc>
        <w:tcPr>
          <w:tcW w:w="5528" w:type="dxa"/>
          <w:vMerge/>
          <w:vAlign w:val="center"/>
        </w:tcPr>
        <w:p w:rsidR="001425AA" w:rsidRDefault="001425AA">
          <w:pPr>
            <w:widowControl w:val="0"/>
            <w:pBdr>
              <w:top w:val="nil"/>
              <w:left w:val="nil"/>
              <w:bottom w:val="nil"/>
              <w:right w:val="nil"/>
              <w:between w:val="nil"/>
            </w:pBdr>
            <w:spacing w:after="0" w:line="276" w:lineRule="auto"/>
            <w:ind w:left="0" w:hanging="2"/>
            <w:rPr>
              <w:rFonts w:ascii="Arial" w:eastAsia="Arial" w:hAnsi="Arial" w:cs="Arial"/>
              <w:sz w:val="20"/>
              <w:szCs w:val="20"/>
            </w:rPr>
          </w:pPr>
        </w:p>
      </w:tc>
      <w:tc>
        <w:tcPr>
          <w:tcW w:w="3260" w:type="dxa"/>
          <w:vAlign w:val="center"/>
        </w:tcPr>
        <w:p w:rsidR="001425AA" w:rsidRDefault="00E50E52">
          <w:pPr>
            <w:tabs>
              <w:tab w:val="center" w:pos="4536"/>
              <w:tab w:val="right" w:pos="9072"/>
            </w:tabs>
            <w:spacing w:after="0" w:line="240" w:lineRule="auto"/>
            <w:ind w:left="0" w:hanging="2"/>
            <w:rPr>
              <w:rFonts w:ascii="Arial" w:eastAsia="Arial" w:hAnsi="Arial" w:cs="Arial"/>
              <w:sz w:val="20"/>
              <w:szCs w:val="20"/>
            </w:rPr>
          </w:pPr>
          <w:r>
            <w:rPr>
              <w:rFonts w:ascii="Arial" w:eastAsia="Arial" w:hAnsi="Arial" w:cs="Arial"/>
              <w:sz w:val="20"/>
              <w:szCs w:val="20"/>
            </w:rPr>
            <w:t>Sayfa: 1</w:t>
          </w:r>
          <w:r w:rsidR="0010792D">
            <w:rPr>
              <w:rFonts w:ascii="Arial" w:eastAsia="Arial" w:hAnsi="Arial" w:cs="Arial"/>
              <w:sz w:val="20"/>
              <w:szCs w:val="20"/>
            </w:rPr>
            <w:t>/11</w:t>
          </w:r>
        </w:p>
      </w:tc>
    </w:tr>
  </w:tbl>
  <w:p w:rsidR="001425AA" w:rsidRDefault="001425AA">
    <w:pPr>
      <w:pBdr>
        <w:top w:val="nil"/>
        <w:left w:val="nil"/>
        <w:bottom w:val="nil"/>
        <w:right w:val="nil"/>
        <w:between w:val="nil"/>
      </w:pBdr>
      <w:tabs>
        <w:tab w:val="center" w:pos="4536"/>
        <w:tab w:val="right" w:pos="9072"/>
      </w:tabs>
      <w:ind w:left="0" w:hanging="2"/>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792D" w:rsidRDefault="0010792D">
    <w:pPr>
      <w:pStyle w:val="stBilgi"/>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3743A6"/>
    <w:multiLevelType w:val="multilevel"/>
    <w:tmpl w:val="DB084DAA"/>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32DF5D64"/>
    <w:multiLevelType w:val="multilevel"/>
    <w:tmpl w:val="04DA5F6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15:restartNumberingAfterBreak="0">
    <w:nsid w:val="6F456F07"/>
    <w:multiLevelType w:val="multilevel"/>
    <w:tmpl w:val="42B2FCA8"/>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5AA"/>
    <w:rsid w:val="000D3774"/>
    <w:rsid w:val="0010792D"/>
    <w:rsid w:val="001425AA"/>
    <w:rsid w:val="004D2293"/>
    <w:rsid w:val="00B713C3"/>
    <w:rsid w:val="00C2796B"/>
    <w:rsid w:val="00E50E5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4F99B201"/>
  <w15:docId w15:val="{4EBE5ED6-AA0D-4E75-A783-D1DEE777A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1"/>
        <w:szCs w:val="21"/>
        <w:lang w:val="tr-TR" w:eastAsia="tr-TR"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ind w:leftChars="-1" w:left="-1" w:hangingChars="1" w:hanging="1"/>
      <w:textDirection w:val="btLr"/>
      <w:textAlignment w:val="top"/>
      <w:outlineLvl w:val="0"/>
    </w:pPr>
    <w:rPr>
      <w:position w:val="-1"/>
    </w:rPr>
  </w:style>
  <w:style w:type="paragraph" w:styleId="Balk1">
    <w:name w:val="heading 1"/>
    <w:basedOn w:val="Normal"/>
    <w:next w:val="Normal"/>
    <w:pPr>
      <w:keepNext/>
      <w:keepLines/>
      <w:pBdr>
        <w:bottom w:val="single" w:sz="4" w:space="1" w:color="5B9BD5"/>
      </w:pBdr>
      <w:spacing w:before="400" w:after="40" w:line="240" w:lineRule="auto"/>
    </w:pPr>
    <w:rPr>
      <w:rFonts w:ascii="Calibri Light" w:eastAsia="SimSun" w:hAnsi="Calibri Light" w:cs="Times New Roman"/>
      <w:color w:val="2E74B5"/>
      <w:sz w:val="36"/>
      <w:szCs w:val="36"/>
    </w:rPr>
  </w:style>
  <w:style w:type="paragraph" w:styleId="Balk2">
    <w:name w:val="heading 2"/>
    <w:basedOn w:val="Normal"/>
    <w:next w:val="Normal"/>
    <w:qFormat/>
    <w:pPr>
      <w:keepNext/>
      <w:keepLines/>
      <w:spacing w:before="160" w:after="0" w:line="240" w:lineRule="auto"/>
      <w:outlineLvl w:val="1"/>
    </w:pPr>
    <w:rPr>
      <w:rFonts w:ascii="Calibri Light" w:eastAsia="SimSun" w:hAnsi="Calibri Light" w:cs="Times New Roman"/>
      <w:color w:val="2E74B5"/>
      <w:sz w:val="28"/>
      <w:szCs w:val="28"/>
    </w:rPr>
  </w:style>
  <w:style w:type="paragraph" w:styleId="Balk3">
    <w:name w:val="heading 3"/>
    <w:basedOn w:val="Normal"/>
    <w:next w:val="Normal"/>
    <w:qFormat/>
    <w:pPr>
      <w:keepNext/>
      <w:keepLines/>
      <w:spacing w:before="80" w:after="0" w:line="240" w:lineRule="auto"/>
      <w:outlineLvl w:val="2"/>
    </w:pPr>
    <w:rPr>
      <w:rFonts w:ascii="Calibri Light" w:eastAsia="SimSun" w:hAnsi="Calibri Light" w:cs="Times New Roman"/>
      <w:color w:val="404040"/>
      <w:sz w:val="26"/>
      <w:szCs w:val="26"/>
    </w:rPr>
  </w:style>
  <w:style w:type="paragraph" w:styleId="Balk4">
    <w:name w:val="heading 4"/>
    <w:basedOn w:val="Normal"/>
    <w:next w:val="Normal"/>
    <w:qFormat/>
    <w:pPr>
      <w:keepNext/>
      <w:keepLines/>
      <w:spacing w:before="80" w:after="0"/>
      <w:outlineLvl w:val="3"/>
    </w:pPr>
    <w:rPr>
      <w:rFonts w:ascii="Calibri Light" w:eastAsia="SimSun" w:hAnsi="Calibri Light" w:cs="Times New Roman"/>
      <w:sz w:val="24"/>
      <w:szCs w:val="24"/>
    </w:rPr>
  </w:style>
  <w:style w:type="paragraph" w:styleId="Balk5">
    <w:name w:val="heading 5"/>
    <w:basedOn w:val="Normal"/>
    <w:next w:val="Normal"/>
    <w:qFormat/>
    <w:pPr>
      <w:keepNext/>
      <w:keepLines/>
      <w:spacing w:before="80" w:after="0"/>
      <w:outlineLvl w:val="4"/>
    </w:pPr>
    <w:rPr>
      <w:rFonts w:ascii="Calibri Light" w:eastAsia="SimSun" w:hAnsi="Calibri Light" w:cs="Times New Roman"/>
      <w:i/>
      <w:iCs/>
      <w:sz w:val="22"/>
      <w:szCs w:val="22"/>
    </w:rPr>
  </w:style>
  <w:style w:type="paragraph" w:styleId="Balk6">
    <w:name w:val="heading 6"/>
    <w:basedOn w:val="Normal"/>
    <w:next w:val="Normal"/>
    <w:qFormat/>
    <w:pPr>
      <w:keepNext/>
      <w:keepLines/>
      <w:spacing w:before="80" w:after="0"/>
      <w:outlineLvl w:val="5"/>
    </w:pPr>
    <w:rPr>
      <w:rFonts w:ascii="Calibri Light" w:eastAsia="SimSun" w:hAnsi="Calibri Light" w:cs="Times New Roman"/>
      <w:color w:val="595959"/>
    </w:rPr>
  </w:style>
  <w:style w:type="paragraph" w:styleId="Balk7">
    <w:name w:val="heading 7"/>
    <w:basedOn w:val="Normal"/>
    <w:next w:val="Normal"/>
    <w:qFormat/>
    <w:pPr>
      <w:keepNext/>
      <w:keepLines/>
      <w:spacing w:before="80" w:after="0"/>
      <w:outlineLvl w:val="6"/>
    </w:pPr>
    <w:rPr>
      <w:rFonts w:ascii="Calibri Light" w:eastAsia="SimSun" w:hAnsi="Calibri Light" w:cs="Times New Roman"/>
      <w:i/>
      <w:iCs/>
      <w:color w:val="595959"/>
    </w:rPr>
  </w:style>
  <w:style w:type="paragraph" w:styleId="Balk8">
    <w:name w:val="heading 8"/>
    <w:basedOn w:val="Normal"/>
    <w:next w:val="Normal"/>
    <w:qFormat/>
    <w:pPr>
      <w:keepNext/>
      <w:keepLines/>
      <w:spacing w:before="80" w:after="0"/>
      <w:outlineLvl w:val="7"/>
    </w:pPr>
    <w:rPr>
      <w:rFonts w:ascii="Calibri Light" w:eastAsia="SimSun" w:hAnsi="Calibri Light" w:cs="Times New Roman"/>
      <w:smallCaps/>
      <w:color w:val="595959"/>
    </w:rPr>
  </w:style>
  <w:style w:type="paragraph" w:styleId="Balk9">
    <w:name w:val="heading 9"/>
    <w:basedOn w:val="Normal"/>
    <w:next w:val="Normal"/>
    <w:qFormat/>
    <w:pPr>
      <w:keepNext/>
      <w:keepLines/>
      <w:spacing w:before="80" w:after="0"/>
      <w:outlineLvl w:val="8"/>
    </w:pPr>
    <w:rPr>
      <w:rFonts w:ascii="Calibri Light" w:eastAsia="SimSun" w:hAnsi="Calibri Light" w:cs="Times New Roman"/>
      <w:i/>
      <w:iCs/>
      <w:smallCaps/>
      <w:color w:val="595959"/>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pPr>
      <w:spacing w:after="0" w:line="240" w:lineRule="auto"/>
      <w:contextualSpacing/>
    </w:pPr>
    <w:rPr>
      <w:rFonts w:ascii="Calibri Light" w:eastAsia="SimSun" w:hAnsi="Calibri Light" w:cs="Times New Roman"/>
      <w:color w:val="2E74B5"/>
      <w:spacing w:val="-7"/>
      <w:sz w:val="80"/>
      <w:szCs w:val="80"/>
    </w:rPr>
  </w:style>
  <w:style w:type="paragraph" w:styleId="stBilgi">
    <w:name w:val="header"/>
    <w:basedOn w:val="Normal"/>
    <w:pPr>
      <w:tabs>
        <w:tab w:val="center" w:pos="4536"/>
        <w:tab w:val="right" w:pos="9072"/>
      </w:tabs>
    </w:pPr>
  </w:style>
  <w:style w:type="paragraph" w:styleId="AltBilgi">
    <w:name w:val="footer"/>
    <w:basedOn w:val="Normal"/>
    <w:pPr>
      <w:tabs>
        <w:tab w:val="center" w:pos="4536"/>
        <w:tab w:val="right" w:pos="9072"/>
      </w:tabs>
    </w:pPr>
  </w:style>
  <w:style w:type="character" w:styleId="SayfaNumaras">
    <w:name w:val="page number"/>
    <w:basedOn w:val="VarsaylanParagrafYazTipi"/>
    <w:rPr>
      <w:w w:val="100"/>
      <w:position w:val="-1"/>
      <w:effect w:val="none"/>
      <w:vertAlign w:val="baseline"/>
      <w:cs w:val="0"/>
      <w:em w:val="none"/>
    </w:rPr>
  </w:style>
  <w:style w:type="paragraph" w:styleId="GvdeMetni">
    <w:name w:val="Body Text"/>
    <w:basedOn w:val="Normal"/>
    <w:rPr>
      <w:sz w:val="24"/>
    </w:rPr>
  </w:style>
  <w:style w:type="paragraph" w:styleId="GvdeMetni2">
    <w:name w:val="Body Text 2"/>
    <w:basedOn w:val="Normal"/>
    <w:pPr>
      <w:spacing w:line="480" w:lineRule="auto"/>
    </w:pPr>
  </w:style>
  <w:style w:type="paragraph" w:styleId="GvdeMetni3">
    <w:name w:val="Body Text 3"/>
    <w:basedOn w:val="Normal"/>
    <w:pPr>
      <w:jc w:val="both"/>
    </w:pPr>
    <w:rPr>
      <w:sz w:val="24"/>
    </w:rPr>
  </w:style>
  <w:style w:type="character" w:customStyle="1" w:styleId="Balk1Char">
    <w:name w:val="Başlık 1 Char"/>
    <w:rPr>
      <w:rFonts w:ascii="Calibri Light" w:eastAsia="SimSun" w:hAnsi="Calibri Light" w:cs="Times New Roman"/>
      <w:color w:val="2E74B5"/>
      <w:w w:val="100"/>
      <w:position w:val="-1"/>
      <w:sz w:val="36"/>
      <w:szCs w:val="36"/>
      <w:effect w:val="none"/>
      <w:vertAlign w:val="baseline"/>
      <w:cs w:val="0"/>
      <w:em w:val="none"/>
    </w:rPr>
  </w:style>
  <w:style w:type="character" w:customStyle="1" w:styleId="Balk2Char">
    <w:name w:val="Başlık 2 Char"/>
    <w:rPr>
      <w:rFonts w:ascii="Calibri Light" w:eastAsia="SimSun" w:hAnsi="Calibri Light" w:cs="Times New Roman"/>
      <w:color w:val="2E74B5"/>
      <w:w w:val="100"/>
      <w:position w:val="-1"/>
      <w:sz w:val="28"/>
      <w:szCs w:val="28"/>
      <w:effect w:val="none"/>
      <w:vertAlign w:val="baseline"/>
      <w:cs w:val="0"/>
      <w:em w:val="none"/>
    </w:rPr>
  </w:style>
  <w:style w:type="character" w:customStyle="1" w:styleId="Balk3Char">
    <w:name w:val="Başlık 3 Char"/>
    <w:rPr>
      <w:rFonts w:ascii="Calibri Light" w:eastAsia="SimSun" w:hAnsi="Calibri Light" w:cs="Times New Roman"/>
      <w:color w:val="404040"/>
      <w:w w:val="100"/>
      <w:position w:val="-1"/>
      <w:sz w:val="26"/>
      <w:szCs w:val="26"/>
      <w:effect w:val="none"/>
      <w:vertAlign w:val="baseline"/>
      <w:cs w:val="0"/>
      <w:em w:val="none"/>
    </w:rPr>
  </w:style>
  <w:style w:type="character" w:customStyle="1" w:styleId="Balk4Char">
    <w:name w:val="Başlık 4 Char"/>
    <w:rPr>
      <w:rFonts w:ascii="Calibri Light" w:eastAsia="SimSun" w:hAnsi="Calibri Light" w:cs="Times New Roman"/>
      <w:w w:val="100"/>
      <w:position w:val="-1"/>
      <w:sz w:val="24"/>
      <w:szCs w:val="24"/>
      <w:effect w:val="none"/>
      <w:vertAlign w:val="baseline"/>
      <w:cs w:val="0"/>
      <w:em w:val="none"/>
    </w:rPr>
  </w:style>
  <w:style w:type="character" w:customStyle="1" w:styleId="Balk5Char">
    <w:name w:val="Başlık 5 Char"/>
    <w:rPr>
      <w:rFonts w:ascii="Calibri Light" w:eastAsia="SimSun" w:hAnsi="Calibri Light" w:cs="Times New Roman"/>
      <w:i/>
      <w:iCs/>
      <w:w w:val="100"/>
      <w:position w:val="-1"/>
      <w:sz w:val="22"/>
      <w:szCs w:val="22"/>
      <w:effect w:val="none"/>
      <w:vertAlign w:val="baseline"/>
      <w:cs w:val="0"/>
      <w:em w:val="none"/>
    </w:rPr>
  </w:style>
  <w:style w:type="character" w:customStyle="1" w:styleId="Balk6Char">
    <w:name w:val="Başlık 6 Char"/>
    <w:rPr>
      <w:rFonts w:ascii="Calibri Light" w:eastAsia="SimSun" w:hAnsi="Calibri Light" w:cs="Times New Roman"/>
      <w:color w:val="595959"/>
      <w:w w:val="100"/>
      <w:position w:val="-1"/>
      <w:effect w:val="none"/>
      <w:vertAlign w:val="baseline"/>
      <w:cs w:val="0"/>
      <w:em w:val="none"/>
    </w:rPr>
  </w:style>
  <w:style w:type="character" w:customStyle="1" w:styleId="Balk7Char">
    <w:name w:val="Başlık 7 Char"/>
    <w:rPr>
      <w:rFonts w:ascii="Calibri Light" w:eastAsia="SimSun" w:hAnsi="Calibri Light" w:cs="Times New Roman"/>
      <w:i/>
      <w:iCs/>
      <w:color w:val="595959"/>
      <w:w w:val="100"/>
      <w:position w:val="-1"/>
      <w:effect w:val="none"/>
      <w:vertAlign w:val="baseline"/>
      <w:cs w:val="0"/>
      <w:em w:val="none"/>
    </w:rPr>
  </w:style>
  <w:style w:type="character" w:customStyle="1" w:styleId="Balk8Char">
    <w:name w:val="Başlık 8 Char"/>
    <w:rPr>
      <w:rFonts w:ascii="Calibri Light" w:eastAsia="SimSun" w:hAnsi="Calibri Light" w:cs="Times New Roman"/>
      <w:smallCaps/>
      <w:color w:val="595959"/>
      <w:w w:val="100"/>
      <w:position w:val="-1"/>
      <w:effect w:val="none"/>
      <w:vertAlign w:val="baseline"/>
      <w:cs w:val="0"/>
      <w:em w:val="none"/>
    </w:rPr>
  </w:style>
  <w:style w:type="character" w:customStyle="1" w:styleId="Balk9Char">
    <w:name w:val="Başlık 9 Char"/>
    <w:rPr>
      <w:rFonts w:ascii="Calibri Light" w:eastAsia="SimSun" w:hAnsi="Calibri Light" w:cs="Times New Roman"/>
      <w:i/>
      <w:iCs/>
      <w:smallCaps/>
      <w:color w:val="595959"/>
      <w:w w:val="100"/>
      <w:position w:val="-1"/>
      <w:effect w:val="none"/>
      <w:vertAlign w:val="baseline"/>
      <w:cs w:val="0"/>
      <w:em w:val="none"/>
    </w:rPr>
  </w:style>
  <w:style w:type="paragraph" w:styleId="ResimYazs">
    <w:name w:val="caption"/>
    <w:basedOn w:val="Normal"/>
    <w:next w:val="Normal"/>
    <w:qFormat/>
    <w:pPr>
      <w:spacing w:line="240" w:lineRule="auto"/>
    </w:pPr>
    <w:rPr>
      <w:b/>
      <w:bCs/>
      <w:color w:val="404040"/>
      <w:sz w:val="20"/>
      <w:szCs w:val="20"/>
    </w:rPr>
  </w:style>
  <w:style w:type="character" w:customStyle="1" w:styleId="KonuBalChar">
    <w:name w:val="Konu Başlığı Char"/>
    <w:rPr>
      <w:rFonts w:ascii="Calibri Light" w:eastAsia="SimSun" w:hAnsi="Calibri Light" w:cs="Times New Roman"/>
      <w:color w:val="2E74B5"/>
      <w:spacing w:val="-7"/>
      <w:w w:val="100"/>
      <w:position w:val="-1"/>
      <w:sz w:val="80"/>
      <w:szCs w:val="80"/>
      <w:effect w:val="none"/>
      <w:vertAlign w:val="baseline"/>
      <w:cs w:val="0"/>
      <w:em w:val="none"/>
    </w:rPr>
  </w:style>
  <w:style w:type="paragraph" w:styleId="Altyaz">
    <w:name w:val="Subtitle"/>
    <w:basedOn w:val="Normal"/>
    <w:next w:val="Normal"/>
    <w:pPr>
      <w:keepNext/>
      <w:keepLines/>
      <w:spacing w:before="360" w:after="80"/>
    </w:pPr>
    <w:rPr>
      <w:rFonts w:ascii="Georgia" w:eastAsia="Georgia" w:hAnsi="Georgia" w:cs="Georgia"/>
      <w:i/>
      <w:color w:val="666666"/>
      <w:sz w:val="48"/>
      <w:szCs w:val="48"/>
    </w:rPr>
  </w:style>
  <w:style w:type="character" w:customStyle="1" w:styleId="AltyazChar">
    <w:name w:val="Altyazı Char"/>
    <w:rPr>
      <w:rFonts w:ascii="Calibri Light" w:eastAsia="SimSun" w:hAnsi="Calibri Light" w:cs="Times New Roman"/>
      <w:color w:val="404040"/>
      <w:w w:val="100"/>
      <w:position w:val="-1"/>
      <w:sz w:val="30"/>
      <w:szCs w:val="30"/>
      <w:effect w:val="none"/>
      <w:vertAlign w:val="baseline"/>
      <w:cs w:val="0"/>
      <w:em w:val="none"/>
    </w:rPr>
  </w:style>
  <w:style w:type="character" w:styleId="Gl">
    <w:name w:val="Strong"/>
    <w:rPr>
      <w:b/>
      <w:bCs/>
      <w:w w:val="100"/>
      <w:position w:val="-1"/>
      <w:effect w:val="none"/>
      <w:vertAlign w:val="baseline"/>
      <w:cs w:val="0"/>
      <w:em w:val="none"/>
    </w:rPr>
  </w:style>
  <w:style w:type="character" w:styleId="Vurgu">
    <w:name w:val="Emphasis"/>
    <w:rPr>
      <w:i/>
      <w:iCs/>
      <w:w w:val="100"/>
      <w:position w:val="-1"/>
      <w:effect w:val="none"/>
      <w:vertAlign w:val="baseline"/>
      <w:cs w:val="0"/>
      <w:em w:val="none"/>
    </w:rPr>
  </w:style>
  <w:style w:type="paragraph" w:styleId="AralkYok">
    <w:name w:val="No Spacing"/>
    <w:pPr>
      <w:suppressAutoHyphens/>
      <w:spacing w:line="1" w:lineRule="atLeast"/>
      <w:ind w:leftChars="-1" w:left="-1" w:hangingChars="1" w:hanging="1"/>
      <w:textDirection w:val="btLr"/>
      <w:textAlignment w:val="top"/>
      <w:outlineLvl w:val="0"/>
    </w:pPr>
    <w:rPr>
      <w:position w:val="-1"/>
    </w:rPr>
  </w:style>
  <w:style w:type="paragraph" w:styleId="Alnt">
    <w:name w:val="Quote"/>
    <w:basedOn w:val="Normal"/>
    <w:next w:val="Normal"/>
    <w:pPr>
      <w:spacing w:before="240" w:after="240" w:line="252" w:lineRule="auto"/>
      <w:ind w:left="864" w:right="864"/>
      <w:jc w:val="center"/>
    </w:pPr>
    <w:rPr>
      <w:i/>
      <w:iCs/>
    </w:rPr>
  </w:style>
  <w:style w:type="character" w:customStyle="1" w:styleId="AlntChar">
    <w:name w:val="Alıntı Char"/>
    <w:rPr>
      <w:i/>
      <w:iCs/>
      <w:w w:val="100"/>
      <w:position w:val="-1"/>
      <w:effect w:val="none"/>
      <w:vertAlign w:val="baseline"/>
      <w:cs w:val="0"/>
      <w:em w:val="none"/>
    </w:rPr>
  </w:style>
  <w:style w:type="paragraph" w:styleId="GlAlnt">
    <w:name w:val="Intense Quote"/>
    <w:basedOn w:val="Normal"/>
    <w:next w:val="Normal"/>
    <w:pPr>
      <w:spacing w:before="100" w:beforeAutospacing="1" w:after="240"/>
      <w:ind w:left="864" w:right="864"/>
      <w:jc w:val="center"/>
    </w:pPr>
    <w:rPr>
      <w:rFonts w:ascii="Calibri Light" w:eastAsia="SimSun" w:hAnsi="Calibri Light" w:cs="Times New Roman"/>
      <w:color w:val="5B9BD5"/>
      <w:sz w:val="28"/>
      <w:szCs w:val="28"/>
    </w:rPr>
  </w:style>
  <w:style w:type="character" w:customStyle="1" w:styleId="GlAlntChar">
    <w:name w:val="Güçlü Alıntı Char"/>
    <w:rPr>
      <w:rFonts w:ascii="Calibri Light" w:eastAsia="SimSun" w:hAnsi="Calibri Light" w:cs="Times New Roman"/>
      <w:color w:val="5B9BD5"/>
      <w:w w:val="100"/>
      <w:position w:val="-1"/>
      <w:sz w:val="28"/>
      <w:szCs w:val="28"/>
      <w:effect w:val="none"/>
      <w:vertAlign w:val="baseline"/>
      <w:cs w:val="0"/>
      <w:em w:val="none"/>
    </w:rPr>
  </w:style>
  <w:style w:type="character" w:styleId="HafifVurgulama">
    <w:name w:val="Subtle Emphasis"/>
    <w:rPr>
      <w:i/>
      <w:iCs/>
      <w:color w:val="595959"/>
      <w:w w:val="100"/>
      <w:position w:val="-1"/>
      <w:effect w:val="none"/>
      <w:vertAlign w:val="baseline"/>
      <w:cs w:val="0"/>
      <w:em w:val="none"/>
    </w:rPr>
  </w:style>
  <w:style w:type="character" w:styleId="GlVurgulama">
    <w:name w:val="Intense Emphasis"/>
    <w:rPr>
      <w:b/>
      <w:bCs/>
      <w:i/>
      <w:iCs/>
      <w:w w:val="100"/>
      <w:position w:val="-1"/>
      <w:effect w:val="none"/>
      <w:vertAlign w:val="baseline"/>
      <w:cs w:val="0"/>
      <w:em w:val="none"/>
    </w:rPr>
  </w:style>
  <w:style w:type="character" w:styleId="HafifBavuru">
    <w:name w:val="Subtle Reference"/>
    <w:rPr>
      <w:smallCaps/>
      <w:color w:val="404040"/>
      <w:w w:val="100"/>
      <w:position w:val="-1"/>
      <w:effect w:val="none"/>
      <w:vertAlign w:val="baseline"/>
      <w:cs w:val="0"/>
      <w:em w:val="none"/>
    </w:rPr>
  </w:style>
  <w:style w:type="character" w:styleId="GlBavuru">
    <w:name w:val="Intense Reference"/>
    <w:rPr>
      <w:b/>
      <w:bCs/>
      <w:smallCaps/>
      <w:w w:val="100"/>
      <w:position w:val="-1"/>
      <w:u w:val="single"/>
      <w:effect w:val="none"/>
      <w:vertAlign w:val="baseline"/>
      <w:cs w:val="0"/>
      <w:em w:val="none"/>
    </w:rPr>
  </w:style>
  <w:style w:type="character" w:styleId="KitapBal">
    <w:name w:val="Book Title"/>
    <w:rPr>
      <w:b/>
      <w:bCs/>
      <w:smallCaps/>
      <w:w w:val="100"/>
      <w:position w:val="-1"/>
      <w:effect w:val="none"/>
      <w:vertAlign w:val="baseline"/>
      <w:cs w:val="0"/>
      <w:em w:val="none"/>
    </w:rPr>
  </w:style>
  <w:style w:type="paragraph" w:styleId="TBal">
    <w:name w:val="TOC Heading"/>
    <w:basedOn w:val="Balk1"/>
    <w:next w:val="Normal"/>
    <w:qFormat/>
    <w:pPr>
      <w:outlineLvl w:val="9"/>
    </w:pPr>
  </w:style>
  <w:style w:type="table" w:styleId="TabloKlavuzu">
    <w:name w:val="Table Grid"/>
    <w:basedOn w:val="NormalTablo"/>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qFormat/>
    <w:pPr>
      <w:spacing w:after="0" w:line="240" w:lineRule="auto"/>
    </w:pPr>
    <w:rPr>
      <w:rFonts w:ascii="Segoe UI" w:hAnsi="Segoe UI" w:cs="Segoe UI"/>
      <w:sz w:val="18"/>
      <w:szCs w:val="18"/>
    </w:rPr>
  </w:style>
  <w:style w:type="character" w:customStyle="1" w:styleId="BalonMetniChar">
    <w:name w:val="Balon Metni Char"/>
    <w:rPr>
      <w:rFonts w:ascii="Segoe UI" w:hAnsi="Segoe UI" w:cs="Segoe UI"/>
      <w:w w:val="100"/>
      <w:position w:val="-1"/>
      <w:sz w:val="18"/>
      <w:szCs w:val="18"/>
      <w:effect w:val="none"/>
      <w:vertAlign w:val="baseline"/>
      <w:cs w:val="0"/>
      <w:em w:val="none"/>
      <w:lang w:val="tr-TR" w:eastAsia="tr-TR"/>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table" w:customStyle="1" w:styleId="a1">
    <w:basedOn w:val="TableNormal"/>
    <w:tblPr>
      <w:tblStyleRowBandSize w:val="1"/>
      <w:tblStyleColBandSize w:val="1"/>
      <w:tblCellMar>
        <w:left w:w="108" w:type="dxa"/>
        <w:right w:w="108" w:type="dxa"/>
      </w:tblCellMar>
    </w:tblPr>
  </w:style>
  <w:style w:type="table" w:customStyle="1" w:styleId="a2">
    <w:basedOn w:val="TableNormal"/>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o5cZjrRdDewcCaGD582XPPfTR6Q==">CgMxLjAyDmguZ3BldjZpbzhzanpjOAByITFQRjJJU2M2TnM5bVRkSzFrZjRWMzBGWG1ZQVRPcGVWSQ==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2907</Words>
  <Characters>16574</Characters>
  <Application>Microsoft Office Word</Application>
  <DocSecurity>0</DocSecurity>
  <Lines>138</Lines>
  <Paragraphs>38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PERA</dc:creator>
  <cp:lastModifiedBy>derya-bozkus</cp:lastModifiedBy>
  <cp:revision>2</cp:revision>
  <dcterms:created xsi:type="dcterms:W3CDTF">2025-05-13T06:38:00Z</dcterms:created>
  <dcterms:modified xsi:type="dcterms:W3CDTF">2025-05-13T06:38:00Z</dcterms:modified>
</cp:coreProperties>
</file>